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7D5CB" w14:textId="77777777" w:rsidR="008A2A28" w:rsidRDefault="008A2A28" w:rsidP="008A2A28">
      <w:pPr>
        <w:autoSpaceDE w:val="0"/>
        <w:autoSpaceDN w:val="0"/>
        <w:adjustRightInd w:val="0"/>
        <w:rPr>
          <w:rFonts w:ascii="Helvetica" w:hAnsi="Helvetica" w:cs="Helvetica"/>
          <w:color w:val="000000"/>
          <w:sz w:val="22"/>
          <w:szCs w:val="22"/>
          <w:lang w:val="de-DE"/>
        </w:rPr>
      </w:pPr>
    </w:p>
    <w:p w14:paraId="69B1C53B" w14:textId="77777777" w:rsidR="008A2A28" w:rsidRDefault="008A2A28" w:rsidP="008A2A28">
      <w:pPr>
        <w:autoSpaceDE w:val="0"/>
        <w:autoSpaceDN w:val="0"/>
        <w:adjustRightInd w:val="0"/>
        <w:rPr>
          <w:rFonts w:ascii="Helvetica" w:hAnsi="Helvetica" w:cs="Helvetica"/>
          <w:color w:val="000000"/>
          <w:sz w:val="22"/>
          <w:szCs w:val="22"/>
          <w:lang w:val="de-DE"/>
        </w:rPr>
      </w:pPr>
    </w:p>
    <w:p w14:paraId="4EBEF272" w14:textId="471EE88F" w:rsidR="00AF3B9A" w:rsidRPr="00D769EA" w:rsidRDefault="00AF3B9A" w:rsidP="00745D64">
      <w:pPr>
        <w:autoSpaceDE w:val="0"/>
        <w:autoSpaceDN w:val="0"/>
        <w:adjustRightInd w:val="0"/>
        <w:rPr>
          <w:rFonts w:ascii="Helvetica" w:hAnsi="Helvetica" w:cs="Helvetica"/>
          <w:b/>
          <w:bCs/>
          <w:color w:val="000000"/>
          <w:sz w:val="28"/>
          <w:szCs w:val="28"/>
          <w:lang w:val="de-DE"/>
        </w:rPr>
      </w:pPr>
      <w:r w:rsidRPr="00D769EA">
        <w:rPr>
          <w:rFonts w:ascii="Helvetica" w:hAnsi="Helvetica" w:cs="Helvetica"/>
          <w:b/>
          <w:bCs/>
          <w:color w:val="000000"/>
          <w:sz w:val="28"/>
          <w:szCs w:val="28"/>
          <w:lang w:val="de-DE"/>
        </w:rPr>
        <w:t>Verbesserungsvorschläge zum Radwegenetz Traismauer</w:t>
      </w:r>
    </w:p>
    <w:p w14:paraId="0E67E9A0" w14:textId="77777777" w:rsidR="00AF3B9A" w:rsidRDefault="00AF3B9A" w:rsidP="00AF3B9A">
      <w:pPr>
        <w:autoSpaceDE w:val="0"/>
        <w:autoSpaceDN w:val="0"/>
        <w:adjustRightInd w:val="0"/>
        <w:rPr>
          <w:rFonts w:ascii="Helvetica" w:hAnsi="Helvetica" w:cs="Helvetica"/>
          <w:color w:val="000000"/>
          <w:sz w:val="22"/>
          <w:szCs w:val="22"/>
          <w:lang w:val="de-DE"/>
        </w:rPr>
      </w:pPr>
    </w:p>
    <w:p w14:paraId="437A6110" w14:textId="77777777" w:rsidR="00AF3B9A" w:rsidRDefault="00AF3B9A" w:rsidP="00AF3B9A">
      <w:pPr>
        <w:autoSpaceDE w:val="0"/>
        <w:autoSpaceDN w:val="0"/>
        <w:adjustRightInd w:val="0"/>
        <w:rPr>
          <w:rFonts w:ascii="Helvetica" w:hAnsi="Helvetica" w:cs="Helvetica"/>
          <w:color w:val="000000"/>
          <w:sz w:val="22"/>
          <w:szCs w:val="22"/>
          <w:lang w:val="de-DE"/>
        </w:rPr>
      </w:pPr>
    </w:p>
    <w:p w14:paraId="48EA76A8" w14:textId="77777777"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Generell sollte in der Gemeinde Traismauer jede Gelegenheit genützt werden, das Radfahren so attraktiv und sicher wie möglich zu gestalten. Uns ist bewusst, dass die Stadtgemeinde schon Einiges zur Förderung des Radverkehres geleistet hat und vor 10 Jahren sogar ein Radwegekonzept in Auftrag gab, das Vorschläge enthält, die heute nach wie vor aktuell sind wie bspw. ein Radweg entlang der Bahntrasse parallel zur Wiener Straße von den (mittlerweile fertig gestellten) Wohnblöcken in die Stadt. </w:t>
      </w:r>
    </w:p>
    <w:p w14:paraId="65D6EEAF" w14:textId="77777777"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Die folgenden Vorschläge richten sich vor allem an die lokalpolitischen Verantwortungsträger. Auch die Wirtschaft und der Wohnbau können zum Beispiel durch die Errichtung von Fahrradabstell-anlagen und Fahrradabstellräume, die dem Stand der Technik entsprechen, einen Beitrag leisten. </w:t>
      </w:r>
    </w:p>
    <w:p w14:paraId="018F9FBF" w14:textId="77777777"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Es gilt, möglichst viele Einwohner im innerörtlichen Nahverkehr zum Umstieg vom Auto auf das Fahrrad zu bewegen und Kindern einen sicheren Radweg zur Schule anzubieten.</w:t>
      </w:r>
    </w:p>
    <w:p w14:paraId="7DF012A3" w14:textId="77777777" w:rsidR="00AF3B9A" w:rsidRDefault="00AF3B9A" w:rsidP="00AF3B9A">
      <w:pPr>
        <w:autoSpaceDE w:val="0"/>
        <w:autoSpaceDN w:val="0"/>
        <w:adjustRightInd w:val="0"/>
        <w:rPr>
          <w:rFonts w:ascii="Helvetica" w:hAnsi="Helvetica" w:cs="Helvetica"/>
          <w:color w:val="000000"/>
          <w:sz w:val="22"/>
          <w:szCs w:val="22"/>
          <w:lang w:val="de-DE"/>
        </w:rPr>
      </w:pPr>
    </w:p>
    <w:p w14:paraId="7E07F684" w14:textId="77777777" w:rsidR="00AF3B9A" w:rsidRDefault="00AF3B9A" w:rsidP="00AF3B9A">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Ziele</w:t>
      </w:r>
    </w:p>
    <w:p w14:paraId="128922B6" w14:textId="77777777" w:rsidR="00AF3B9A" w:rsidRDefault="00AF3B9A" w:rsidP="00AF3B9A">
      <w:pPr>
        <w:autoSpaceDE w:val="0"/>
        <w:autoSpaceDN w:val="0"/>
        <w:adjustRightInd w:val="0"/>
        <w:rPr>
          <w:rFonts w:ascii="Helvetica" w:hAnsi="Helvetica" w:cs="Helvetica"/>
          <w:color w:val="000000"/>
          <w:sz w:val="22"/>
          <w:szCs w:val="22"/>
          <w:lang w:val="de-DE"/>
        </w:rPr>
      </w:pPr>
    </w:p>
    <w:p w14:paraId="3205643A" w14:textId="77777777"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Die Ziele dieser Vorschläge sind: </w:t>
      </w:r>
    </w:p>
    <w:p w14:paraId="13E2E32F" w14:textId="77777777" w:rsidR="00AF3B9A" w:rsidRDefault="00AF3B9A" w:rsidP="00AF3B9A">
      <w:pPr>
        <w:autoSpaceDE w:val="0"/>
        <w:autoSpaceDN w:val="0"/>
        <w:adjustRightInd w:val="0"/>
        <w:rPr>
          <w:rFonts w:ascii="Helvetica" w:hAnsi="Helvetica" w:cs="Helvetica"/>
          <w:color w:val="000000"/>
          <w:sz w:val="22"/>
          <w:szCs w:val="22"/>
          <w:lang w:val="de-DE"/>
        </w:rPr>
      </w:pPr>
    </w:p>
    <w:p w14:paraId="02323AF3" w14:textId="77777777" w:rsidR="00AF3B9A" w:rsidRDefault="00AF3B9A" w:rsidP="00AF3B9A">
      <w:pPr>
        <w:numPr>
          <w:ilvl w:val="0"/>
          <w:numId w:val="1"/>
        </w:numPr>
        <w:tabs>
          <w:tab w:val="left" w:pos="20"/>
          <w:tab w:val="left" w:pos="180"/>
        </w:tabs>
        <w:autoSpaceDE w:val="0"/>
        <w:autoSpaceDN w:val="0"/>
        <w:adjustRightInd w:val="0"/>
        <w:ind w:left="180" w:hanging="180"/>
        <w:rPr>
          <w:rFonts w:ascii="Helvetica" w:hAnsi="Helvetica" w:cs="Helvetica"/>
          <w:color w:val="000000"/>
          <w:sz w:val="22"/>
          <w:szCs w:val="22"/>
          <w:lang w:val="de-DE"/>
        </w:rPr>
      </w:pPr>
      <w:r>
        <w:rPr>
          <w:rFonts w:ascii="Helvetica" w:hAnsi="Helvetica" w:cs="Helvetica"/>
          <w:color w:val="000000"/>
          <w:sz w:val="22"/>
          <w:szCs w:val="22"/>
          <w:lang w:val="de-DE"/>
        </w:rPr>
        <w:t>Problemstellen entschärfen</w:t>
      </w:r>
    </w:p>
    <w:p w14:paraId="5C0C2A95" w14:textId="77777777" w:rsidR="00AF3B9A" w:rsidRDefault="00AF3B9A" w:rsidP="00AF3B9A">
      <w:pPr>
        <w:numPr>
          <w:ilvl w:val="0"/>
          <w:numId w:val="1"/>
        </w:numPr>
        <w:tabs>
          <w:tab w:val="left" w:pos="20"/>
          <w:tab w:val="left" w:pos="180"/>
        </w:tabs>
        <w:autoSpaceDE w:val="0"/>
        <w:autoSpaceDN w:val="0"/>
        <w:adjustRightInd w:val="0"/>
        <w:ind w:left="180" w:hanging="180"/>
        <w:rPr>
          <w:rFonts w:ascii="Helvetica" w:hAnsi="Helvetica" w:cs="Helvetica"/>
          <w:color w:val="000000"/>
          <w:sz w:val="22"/>
          <w:szCs w:val="22"/>
          <w:lang w:val="de-DE"/>
        </w:rPr>
      </w:pPr>
      <w:r>
        <w:rPr>
          <w:rFonts w:ascii="Helvetica" w:hAnsi="Helvetica" w:cs="Helvetica"/>
          <w:color w:val="000000"/>
          <w:sz w:val="22"/>
          <w:szCs w:val="22"/>
          <w:lang w:val="de-DE"/>
        </w:rPr>
        <w:t>Sicheres Radfahren ermöglichen</w:t>
      </w:r>
    </w:p>
    <w:p w14:paraId="59CA79B6" w14:textId="77777777" w:rsidR="00AF3B9A" w:rsidRDefault="00AF3B9A" w:rsidP="00AF3B9A">
      <w:pPr>
        <w:numPr>
          <w:ilvl w:val="0"/>
          <w:numId w:val="1"/>
        </w:numPr>
        <w:tabs>
          <w:tab w:val="left" w:pos="20"/>
          <w:tab w:val="left" w:pos="180"/>
        </w:tabs>
        <w:autoSpaceDE w:val="0"/>
        <w:autoSpaceDN w:val="0"/>
        <w:adjustRightInd w:val="0"/>
        <w:ind w:left="180" w:hanging="180"/>
        <w:rPr>
          <w:rFonts w:ascii="Helvetica" w:hAnsi="Helvetica" w:cs="Helvetica"/>
          <w:color w:val="000000"/>
          <w:sz w:val="22"/>
          <w:szCs w:val="22"/>
          <w:lang w:val="de-DE"/>
        </w:rPr>
      </w:pPr>
      <w:r>
        <w:rPr>
          <w:rFonts w:ascii="Helvetica" w:hAnsi="Helvetica" w:cs="Helvetica"/>
          <w:color w:val="000000"/>
          <w:sz w:val="22"/>
          <w:szCs w:val="22"/>
          <w:lang w:val="de-DE"/>
        </w:rPr>
        <w:t>Anreize zur Benützung des Rades zu schaffen</w:t>
      </w:r>
    </w:p>
    <w:p w14:paraId="47AC14F5" w14:textId="77777777" w:rsidR="00AF3B9A" w:rsidRDefault="00AF3B9A" w:rsidP="00AF3B9A">
      <w:pPr>
        <w:autoSpaceDE w:val="0"/>
        <w:autoSpaceDN w:val="0"/>
        <w:adjustRightInd w:val="0"/>
        <w:rPr>
          <w:rFonts w:ascii="Helvetica" w:hAnsi="Helvetica" w:cs="Helvetica"/>
          <w:color w:val="000000"/>
          <w:sz w:val="22"/>
          <w:szCs w:val="22"/>
          <w:lang w:val="de-DE"/>
        </w:rPr>
      </w:pPr>
    </w:p>
    <w:p w14:paraId="2FACCCAD" w14:textId="77777777" w:rsidR="00AF3B9A" w:rsidRDefault="00AF3B9A" w:rsidP="00AF3B9A">
      <w:pPr>
        <w:autoSpaceDE w:val="0"/>
        <w:autoSpaceDN w:val="0"/>
        <w:adjustRightInd w:val="0"/>
        <w:rPr>
          <w:rFonts w:ascii="Helvetica" w:hAnsi="Helvetica" w:cs="Helvetica"/>
          <w:color w:val="000000"/>
          <w:sz w:val="22"/>
          <w:szCs w:val="22"/>
          <w:lang w:val="de-DE"/>
        </w:rPr>
      </w:pPr>
    </w:p>
    <w:p w14:paraId="1334E23D" w14:textId="77777777" w:rsidR="00AF3B9A" w:rsidRDefault="00AF3B9A" w:rsidP="00AF3B9A">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PROBLEMSTELLEN</w:t>
      </w:r>
    </w:p>
    <w:p w14:paraId="6ED80C62" w14:textId="77777777" w:rsidR="00AF3B9A" w:rsidRDefault="00AF3B9A" w:rsidP="00AF3B9A">
      <w:pPr>
        <w:autoSpaceDE w:val="0"/>
        <w:autoSpaceDN w:val="0"/>
        <w:adjustRightInd w:val="0"/>
        <w:rPr>
          <w:rFonts w:ascii="Helvetica" w:hAnsi="Helvetica" w:cs="Helvetica"/>
          <w:color w:val="000000"/>
          <w:sz w:val="22"/>
          <w:szCs w:val="22"/>
          <w:lang w:val="de-DE"/>
        </w:rPr>
      </w:pPr>
    </w:p>
    <w:p w14:paraId="715FFDB7" w14:textId="77777777"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Die Reihenfolge der Auflistung orientiert sich an der Befragung der Radfahrer bei der Veranstaltung am 9. Juni 2020.</w:t>
      </w:r>
    </w:p>
    <w:p w14:paraId="0A9547E6" w14:textId="77777777" w:rsidR="00AF3B9A" w:rsidRDefault="00AF3B9A" w:rsidP="00AF3B9A">
      <w:pPr>
        <w:autoSpaceDE w:val="0"/>
        <w:autoSpaceDN w:val="0"/>
        <w:adjustRightInd w:val="0"/>
        <w:rPr>
          <w:rFonts w:ascii="Helvetica" w:hAnsi="Helvetica" w:cs="Helvetica"/>
          <w:color w:val="000000"/>
          <w:sz w:val="22"/>
          <w:szCs w:val="22"/>
          <w:lang w:val="de-DE"/>
        </w:rPr>
      </w:pPr>
    </w:p>
    <w:p w14:paraId="1BF4041F" w14:textId="77777777" w:rsidR="00AF3B9A" w:rsidRDefault="00AF3B9A" w:rsidP="00AF3B9A">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 xml:space="preserve">Problemstelle </w:t>
      </w:r>
      <w:proofErr w:type="spellStart"/>
      <w:r>
        <w:rPr>
          <w:rFonts w:ascii="Helvetica" w:hAnsi="Helvetica" w:cs="Helvetica"/>
          <w:b/>
          <w:bCs/>
          <w:color w:val="000000"/>
          <w:sz w:val="22"/>
          <w:szCs w:val="22"/>
          <w:lang w:val="de-DE"/>
        </w:rPr>
        <w:t>Traisenbrücke</w:t>
      </w:r>
      <w:proofErr w:type="spellEnd"/>
    </w:p>
    <w:p w14:paraId="7B4ECA43" w14:textId="77777777" w:rsidR="00AF3B9A" w:rsidRDefault="00AF3B9A" w:rsidP="00AF3B9A">
      <w:pPr>
        <w:autoSpaceDE w:val="0"/>
        <w:autoSpaceDN w:val="0"/>
        <w:adjustRightInd w:val="0"/>
        <w:rPr>
          <w:rFonts w:ascii="Helvetica" w:hAnsi="Helvetica" w:cs="Helvetica"/>
          <w:b/>
          <w:bCs/>
          <w:color w:val="000000"/>
          <w:sz w:val="22"/>
          <w:szCs w:val="22"/>
          <w:lang w:val="de-DE"/>
        </w:rPr>
      </w:pPr>
    </w:p>
    <w:p w14:paraId="5532E011" w14:textId="77777777" w:rsidR="00422922"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Der gemeinsame Fußgänger- und Radweg über die </w:t>
      </w:r>
      <w:proofErr w:type="spellStart"/>
      <w:r>
        <w:rPr>
          <w:rFonts w:ascii="Helvetica" w:hAnsi="Helvetica" w:cs="Helvetica"/>
          <w:color w:val="000000"/>
          <w:sz w:val="22"/>
          <w:szCs w:val="22"/>
          <w:lang w:val="de-DE"/>
        </w:rPr>
        <w:t>Traisenbrücke</w:t>
      </w:r>
      <w:proofErr w:type="spellEnd"/>
      <w:r>
        <w:rPr>
          <w:rFonts w:ascii="Helvetica" w:hAnsi="Helvetica" w:cs="Helvetica"/>
          <w:color w:val="000000"/>
          <w:sz w:val="22"/>
          <w:szCs w:val="22"/>
          <w:lang w:val="de-DE"/>
        </w:rPr>
        <w:t xml:space="preserve"> im Zentrum führt zu Konflikten zumal eine Verpflichtung zur Benützung</w:t>
      </w:r>
      <w:r>
        <w:rPr>
          <w:rFonts w:ascii="Helvetica" w:hAnsi="Helvetica" w:cs="Helvetica"/>
          <w:b/>
          <w:bCs/>
          <w:color w:val="000000"/>
          <w:sz w:val="22"/>
          <w:szCs w:val="22"/>
          <w:lang w:val="de-DE"/>
        </w:rPr>
        <w:t xml:space="preserve"> </w:t>
      </w:r>
      <w:r>
        <w:rPr>
          <w:rFonts w:ascii="Helvetica" w:hAnsi="Helvetica" w:cs="Helvetica"/>
          <w:color w:val="000000"/>
          <w:sz w:val="22"/>
          <w:szCs w:val="22"/>
          <w:lang w:val="de-DE"/>
        </w:rPr>
        <w:t>besteht. Unsere Hoffnung liegt bei den Ergebnissen des Arbeitskreises, der mittels Gemeinderatsbeschluss im Juni 2021 eingerichtet wurde und der eine Radwegebrücke im Auge hat.</w:t>
      </w:r>
    </w:p>
    <w:p w14:paraId="4FB91AFE" w14:textId="77777777" w:rsidR="00422922" w:rsidRDefault="00422922" w:rsidP="00AF3B9A">
      <w:pPr>
        <w:autoSpaceDE w:val="0"/>
        <w:autoSpaceDN w:val="0"/>
        <w:adjustRightInd w:val="0"/>
        <w:rPr>
          <w:rFonts w:ascii="Helvetica" w:hAnsi="Helvetica" w:cs="Helvetica"/>
          <w:color w:val="000000"/>
          <w:sz w:val="22"/>
          <w:szCs w:val="22"/>
          <w:lang w:val="de-DE"/>
        </w:rPr>
      </w:pPr>
    </w:p>
    <w:p w14:paraId="18B2649A" w14:textId="5131BE1D" w:rsidR="00AF3B9A" w:rsidRDefault="00422922"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116F98F1" wp14:editId="36807687">
            <wp:extent cx="2520000" cy="1681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681200"/>
                    </a:xfrm>
                    <a:prstGeom prst="rect">
                      <a:avLst/>
                    </a:prstGeom>
                  </pic:spPr>
                </pic:pic>
              </a:graphicData>
            </a:graphic>
          </wp:inline>
        </w:drawing>
      </w:r>
    </w:p>
    <w:p w14:paraId="0ECA2FF4" w14:textId="77777777" w:rsidR="00AF3B9A" w:rsidRDefault="00AF3B9A" w:rsidP="00AF3B9A">
      <w:pPr>
        <w:autoSpaceDE w:val="0"/>
        <w:autoSpaceDN w:val="0"/>
        <w:adjustRightInd w:val="0"/>
        <w:rPr>
          <w:rFonts w:ascii="Helvetica" w:hAnsi="Helvetica" w:cs="Helvetica"/>
          <w:b/>
          <w:bCs/>
          <w:color w:val="000000"/>
          <w:sz w:val="22"/>
          <w:szCs w:val="22"/>
          <w:lang w:val="de-DE"/>
        </w:rPr>
      </w:pPr>
    </w:p>
    <w:p w14:paraId="08347BA9" w14:textId="77777777" w:rsidR="00422922" w:rsidRDefault="00422922" w:rsidP="00AF3B9A">
      <w:pPr>
        <w:autoSpaceDE w:val="0"/>
        <w:autoSpaceDN w:val="0"/>
        <w:adjustRightInd w:val="0"/>
        <w:rPr>
          <w:rFonts w:ascii="Helvetica" w:hAnsi="Helvetica" w:cs="Helvetica"/>
          <w:b/>
          <w:bCs/>
          <w:color w:val="000000"/>
          <w:sz w:val="22"/>
          <w:szCs w:val="22"/>
          <w:lang w:val="de-DE"/>
        </w:rPr>
      </w:pPr>
    </w:p>
    <w:p w14:paraId="12A974E4" w14:textId="77777777" w:rsidR="00422922" w:rsidRDefault="00422922" w:rsidP="00AF3B9A">
      <w:pPr>
        <w:autoSpaceDE w:val="0"/>
        <w:autoSpaceDN w:val="0"/>
        <w:adjustRightInd w:val="0"/>
        <w:rPr>
          <w:rFonts w:ascii="Helvetica" w:hAnsi="Helvetica" w:cs="Helvetica"/>
          <w:b/>
          <w:bCs/>
          <w:color w:val="000000"/>
          <w:sz w:val="22"/>
          <w:szCs w:val="22"/>
          <w:lang w:val="de-DE"/>
        </w:rPr>
      </w:pPr>
    </w:p>
    <w:p w14:paraId="7D9E6C78" w14:textId="6078BAF7" w:rsidR="00AF3B9A" w:rsidRDefault="00AF3B9A" w:rsidP="00AF3B9A">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 xml:space="preserve">Strecke </w:t>
      </w:r>
      <w:proofErr w:type="spellStart"/>
      <w:r>
        <w:rPr>
          <w:rFonts w:ascii="Helvetica" w:hAnsi="Helvetica" w:cs="Helvetica"/>
          <w:b/>
          <w:bCs/>
          <w:color w:val="000000"/>
          <w:sz w:val="22"/>
          <w:szCs w:val="22"/>
          <w:lang w:val="de-DE"/>
        </w:rPr>
        <w:t>Traisenbrücke</w:t>
      </w:r>
      <w:proofErr w:type="spellEnd"/>
      <w:r>
        <w:rPr>
          <w:rFonts w:ascii="Helvetica" w:hAnsi="Helvetica" w:cs="Helvetica"/>
          <w:b/>
          <w:bCs/>
          <w:color w:val="000000"/>
          <w:sz w:val="22"/>
          <w:szCs w:val="22"/>
          <w:lang w:val="de-DE"/>
        </w:rPr>
        <w:t xml:space="preserve"> - </w:t>
      </w:r>
      <w:proofErr w:type="spellStart"/>
      <w:r>
        <w:rPr>
          <w:rFonts w:ascii="Helvetica" w:hAnsi="Helvetica" w:cs="Helvetica"/>
          <w:b/>
          <w:bCs/>
          <w:color w:val="000000"/>
          <w:sz w:val="22"/>
          <w:szCs w:val="22"/>
          <w:lang w:val="de-DE"/>
        </w:rPr>
        <w:t>Römertor</w:t>
      </w:r>
      <w:proofErr w:type="spellEnd"/>
    </w:p>
    <w:p w14:paraId="41B426B6" w14:textId="77777777" w:rsidR="00AF3B9A" w:rsidRDefault="00AF3B9A" w:rsidP="00AF3B9A">
      <w:pPr>
        <w:autoSpaceDE w:val="0"/>
        <w:autoSpaceDN w:val="0"/>
        <w:adjustRightInd w:val="0"/>
        <w:rPr>
          <w:rFonts w:ascii="Helvetica" w:hAnsi="Helvetica" w:cs="Helvetica"/>
          <w:color w:val="000000"/>
          <w:sz w:val="22"/>
          <w:szCs w:val="22"/>
          <w:lang w:val="de-DE"/>
        </w:rPr>
      </w:pPr>
    </w:p>
    <w:p w14:paraId="373DFC58" w14:textId="77777777" w:rsidR="00AF3B9A" w:rsidRDefault="00AF3B9A" w:rsidP="00AF3B9A">
      <w:pPr>
        <w:numPr>
          <w:ilvl w:val="0"/>
          <w:numId w:val="2"/>
        </w:numPr>
        <w:tabs>
          <w:tab w:val="left" w:pos="20"/>
          <w:tab w:val="left" w:pos="180"/>
        </w:tabs>
        <w:autoSpaceDE w:val="0"/>
        <w:autoSpaceDN w:val="0"/>
        <w:adjustRightInd w:val="0"/>
        <w:ind w:left="180" w:hanging="180"/>
        <w:rPr>
          <w:rFonts w:ascii="Helvetica" w:hAnsi="Helvetica" w:cs="Helvetica"/>
          <w:b/>
          <w:bCs/>
          <w:color w:val="000000"/>
          <w:sz w:val="22"/>
          <w:szCs w:val="22"/>
          <w:lang w:val="de-DE"/>
        </w:rPr>
      </w:pPr>
      <w:r>
        <w:rPr>
          <w:rFonts w:ascii="Helvetica" w:hAnsi="Helvetica" w:cs="Helvetica"/>
          <w:b/>
          <w:bCs/>
          <w:color w:val="000000"/>
          <w:sz w:val="22"/>
          <w:szCs w:val="22"/>
          <w:lang w:val="de-DE"/>
        </w:rPr>
        <w:t>fehlende Bodenmarkierung</w:t>
      </w:r>
    </w:p>
    <w:p w14:paraId="600688D8" w14:textId="77777777" w:rsidR="00AF3B9A" w:rsidRDefault="00AF3B9A" w:rsidP="00AF3B9A">
      <w:pPr>
        <w:autoSpaceDE w:val="0"/>
        <w:autoSpaceDN w:val="0"/>
        <w:adjustRightInd w:val="0"/>
        <w:rPr>
          <w:rFonts w:ascii="Helvetica" w:hAnsi="Helvetica" w:cs="Helvetica"/>
          <w:color w:val="000000"/>
          <w:sz w:val="22"/>
          <w:szCs w:val="22"/>
          <w:lang w:val="de-DE"/>
        </w:rPr>
      </w:pPr>
    </w:p>
    <w:p w14:paraId="35C75649" w14:textId="77777777" w:rsidR="00891B97"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Der Radweg entlang des Gartenringes ist als solcher nicht erkennbar, weil er keine Bodenmarkierung aufweist. Insbesondere Kunden des Postpartners, die den Rad- u. Gehweg kreuzen, sind überrascht, auf Radfahrer zu treffen.</w:t>
      </w:r>
    </w:p>
    <w:p w14:paraId="088205AF" w14:textId="77777777" w:rsidR="00891B97" w:rsidRDefault="00891B97" w:rsidP="00AF3B9A">
      <w:pPr>
        <w:autoSpaceDE w:val="0"/>
        <w:autoSpaceDN w:val="0"/>
        <w:adjustRightInd w:val="0"/>
        <w:rPr>
          <w:rFonts w:ascii="Helvetica" w:hAnsi="Helvetica" w:cs="Helvetica"/>
          <w:color w:val="000000"/>
          <w:sz w:val="22"/>
          <w:szCs w:val="22"/>
          <w:lang w:val="de-DE"/>
        </w:rPr>
      </w:pPr>
    </w:p>
    <w:p w14:paraId="75BCAE3E" w14:textId="7C574DE0" w:rsidR="00AF3B9A" w:rsidRDefault="00891B97"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06CD526E" wp14:editId="040F1018">
            <wp:extent cx="2520000" cy="1677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000" cy="1677600"/>
                    </a:xfrm>
                    <a:prstGeom prst="rect">
                      <a:avLst/>
                    </a:prstGeom>
                  </pic:spPr>
                </pic:pic>
              </a:graphicData>
            </a:graphic>
          </wp:inline>
        </w:drawing>
      </w:r>
    </w:p>
    <w:p w14:paraId="62757051" w14:textId="77777777" w:rsidR="00AF3B9A" w:rsidRDefault="00AF3B9A" w:rsidP="00AF3B9A">
      <w:pPr>
        <w:autoSpaceDE w:val="0"/>
        <w:autoSpaceDN w:val="0"/>
        <w:adjustRightInd w:val="0"/>
        <w:rPr>
          <w:rFonts w:ascii="Helvetica" w:hAnsi="Helvetica" w:cs="Helvetica"/>
          <w:color w:val="000000"/>
          <w:sz w:val="22"/>
          <w:szCs w:val="22"/>
          <w:lang w:val="de-DE"/>
        </w:rPr>
      </w:pPr>
    </w:p>
    <w:p w14:paraId="4E62AD90" w14:textId="4030D2B6"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Vorschlag:</w:t>
      </w:r>
      <w:r>
        <w:rPr>
          <w:rFonts w:ascii="Helvetica" w:hAnsi="Helvetica" w:cs="Helvetica"/>
          <w:color w:val="000000"/>
          <w:sz w:val="22"/>
          <w:szCs w:val="22"/>
          <w:lang w:val="de-DE"/>
        </w:rPr>
        <w:t xml:space="preserve"> Markierung des Radweges insbesondere an jenen Stellen, die nicht klar als Radweg erkennbar sind.</w:t>
      </w:r>
      <w:r w:rsidR="009E7043">
        <w:rPr>
          <w:rFonts w:ascii="Helvetica" w:hAnsi="Helvetica" w:cs="Helvetica"/>
          <w:color w:val="000000"/>
          <w:sz w:val="22"/>
          <w:szCs w:val="22"/>
          <w:lang w:val="de-DE"/>
        </w:rPr>
        <w:t xml:space="preserve"> </w:t>
      </w:r>
      <w:r w:rsidR="00E37A32">
        <w:rPr>
          <w:rFonts w:ascii="Helvetica" w:hAnsi="Helvetica" w:cs="Helvetica"/>
          <w:color w:val="000000"/>
          <w:sz w:val="22"/>
          <w:szCs w:val="22"/>
          <w:lang w:val="de-DE"/>
        </w:rPr>
        <w:t>Man könnte sich am Beispiel</w:t>
      </w:r>
      <w:r w:rsidR="009E7043">
        <w:rPr>
          <w:rFonts w:ascii="Helvetica" w:hAnsi="Helvetica" w:cs="Helvetica"/>
          <w:color w:val="000000"/>
          <w:sz w:val="22"/>
          <w:szCs w:val="22"/>
          <w:lang w:val="de-DE"/>
        </w:rPr>
        <w:t xml:space="preserve"> Krems </w:t>
      </w:r>
      <w:r w:rsidR="00E37A32">
        <w:rPr>
          <w:rFonts w:ascii="Helvetica" w:hAnsi="Helvetica" w:cs="Helvetica"/>
          <w:color w:val="000000"/>
          <w:sz w:val="22"/>
          <w:szCs w:val="22"/>
          <w:lang w:val="de-DE"/>
        </w:rPr>
        <w:t>orientieren.</w:t>
      </w:r>
    </w:p>
    <w:p w14:paraId="11443708" w14:textId="27AF3660" w:rsidR="009E7043" w:rsidRDefault="009E7043" w:rsidP="00AF3B9A">
      <w:pPr>
        <w:autoSpaceDE w:val="0"/>
        <w:autoSpaceDN w:val="0"/>
        <w:adjustRightInd w:val="0"/>
        <w:rPr>
          <w:rFonts w:ascii="Helvetica" w:hAnsi="Helvetica" w:cs="Helvetica"/>
          <w:color w:val="000000"/>
          <w:sz w:val="22"/>
          <w:szCs w:val="22"/>
          <w:lang w:val="de-DE"/>
        </w:rPr>
      </w:pPr>
    </w:p>
    <w:p w14:paraId="07C5D3F9" w14:textId="4B61BBCB" w:rsidR="009E7043" w:rsidRDefault="009E7043" w:rsidP="00E37A32">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7F6E2765" wp14:editId="3FEA46ED">
            <wp:extent cx="2520000" cy="1713600"/>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0" cstate="print">
                      <a:extLst>
                        <a:ext uri="{28A0092B-C50C-407E-A947-70E740481C1C}">
                          <a14:useLocalDpi xmlns:a14="http://schemas.microsoft.com/office/drawing/2010/main" val="0"/>
                        </a:ext>
                      </a:extLst>
                    </a:blip>
                    <a:srcRect l="14073" t="8526" r="5750" b="9599"/>
                    <a:stretch/>
                  </pic:blipFill>
                  <pic:spPr bwMode="auto">
                    <a:xfrm>
                      <a:off x="0" y="0"/>
                      <a:ext cx="2520000" cy="1713600"/>
                    </a:xfrm>
                    <a:prstGeom prst="rect">
                      <a:avLst/>
                    </a:prstGeom>
                    <a:ln>
                      <a:noFill/>
                    </a:ln>
                    <a:extLst>
                      <a:ext uri="{53640926-AAD7-44D8-BBD7-CCE9431645EC}">
                        <a14:shadowObscured xmlns:a14="http://schemas.microsoft.com/office/drawing/2010/main"/>
                      </a:ext>
                    </a:extLst>
                  </pic:spPr>
                </pic:pic>
              </a:graphicData>
            </a:graphic>
          </wp:inline>
        </w:drawing>
      </w:r>
    </w:p>
    <w:p w14:paraId="3AA95ADC" w14:textId="77777777" w:rsidR="00AF3B9A" w:rsidRDefault="00AF3B9A" w:rsidP="00AF3B9A">
      <w:pPr>
        <w:autoSpaceDE w:val="0"/>
        <w:autoSpaceDN w:val="0"/>
        <w:adjustRightInd w:val="0"/>
        <w:rPr>
          <w:rFonts w:ascii="Helvetica" w:hAnsi="Helvetica" w:cs="Helvetica"/>
          <w:color w:val="000000"/>
          <w:sz w:val="22"/>
          <w:szCs w:val="22"/>
          <w:lang w:val="de-DE"/>
        </w:rPr>
      </w:pPr>
    </w:p>
    <w:p w14:paraId="0E0F72D5" w14:textId="77777777" w:rsidR="00AF3B9A" w:rsidRDefault="00AF3B9A" w:rsidP="00AF3B9A">
      <w:pPr>
        <w:autoSpaceDE w:val="0"/>
        <w:autoSpaceDN w:val="0"/>
        <w:adjustRightInd w:val="0"/>
        <w:rPr>
          <w:rFonts w:ascii="Helvetica" w:hAnsi="Helvetica" w:cs="Helvetica"/>
          <w:color w:val="000000"/>
          <w:sz w:val="22"/>
          <w:szCs w:val="22"/>
          <w:lang w:val="de-DE"/>
        </w:rPr>
      </w:pPr>
    </w:p>
    <w:p w14:paraId="01B4FEBE" w14:textId="77777777" w:rsidR="00AF3B9A" w:rsidRDefault="00AF3B9A" w:rsidP="00AF3B9A">
      <w:pPr>
        <w:numPr>
          <w:ilvl w:val="0"/>
          <w:numId w:val="3"/>
        </w:numPr>
        <w:tabs>
          <w:tab w:val="left" w:pos="20"/>
          <w:tab w:val="left" w:pos="180"/>
        </w:tabs>
        <w:autoSpaceDE w:val="0"/>
        <w:autoSpaceDN w:val="0"/>
        <w:adjustRightInd w:val="0"/>
        <w:ind w:left="180" w:hanging="180"/>
        <w:rPr>
          <w:rFonts w:ascii="Helvetica" w:hAnsi="Helvetica" w:cs="Helvetica"/>
          <w:b/>
          <w:bCs/>
          <w:color w:val="000000"/>
          <w:sz w:val="22"/>
          <w:szCs w:val="22"/>
          <w:lang w:val="de-DE"/>
        </w:rPr>
      </w:pPr>
      <w:r>
        <w:rPr>
          <w:rFonts w:ascii="Helvetica" w:hAnsi="Helvetica" w:cs="Helvetica"/>
          <w:b/>
          <w:bCs/>
          <w:color w:val="000000"/>
          <w:sz w:val="22"/>
          <w:szCs w:val="22"/>
          <w:lang w:val="de-DE"/>
        </w:rPr>
        <w:t>Verbindung der Radwege</w:t>
      </w:r>
    </w:p>
    <w:p w14:paraId="179D7CB1" w14:textId="77777777" w:rsidR="00AF3B9A" w:rsidRDefault="00AF3B9A" w:rsidP="00AF3B9A">
      <w:pPr>
        <w:autoSpaceDE w:val="0"/>
        <w:autoSpaceDN w:val="0"/>
        <w:adjustRightInd w:val="0"/>
        <w:rPr>
          <w:rFonts w:ascii="Helvetica" w:hAnsi="Helvetica" w:cs="Helvetica"/>
          <w:color w:val="000000"/>
          <w:sz w:val="22"/>
          <w:szCs w:val="22"/>
          <w:lang w:val="de-DE"/>
        </w:rPr>
      </w:pPr>
    </w:p>
    <w:p w14:paraId="20E44B82" w14:textId="04CDFD82"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Der Radweg endet auf Höhe des Samariterbundes. Ein Wechsel der Straßenseite ist auf Grund des Verkehrsaufkommens oft mit erheblichem Zeitverlust verbunden.</w:t>
      </w:r>
    </w:p>
    <w:p w14:paraId="6D830CFC" w14:textId="3438E6EA" w:rsidR="00891B97" w:rsidRDefault="00891B97"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05FF64FF" wp14:editId="5240EFB1">
            <wp:extent cx="2520000" cy="1677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1677600"/>
                    </a:xfrm>
                    <a:prstGeom prst="rect">
                      <a:avLst/>
                    </a:prstGeom>
                  </pic:spPr>
                </pic:pic>
              </a:graphicData>
            </a:graphic>
          </wp:inline>
        </w:drawing>
      </w:r>
    </w:p>
    <w:p w14:paraId="71318BF8" w14:textId="77777777" w:rsidR="00AF3B9A" w:rsidRDefault="00AF3B9A" w:rsidP="00AF3B9A">
      <w:pPr>
        <w:autoSpaceDE w:val="0"/>
        <w:autoSpaceDN w:val="0"/>
        <w:adjustRightInd w:val="0"/>
        <w:rPr>
          <w:rFonts w:ascii="Helvetica" w:hAnsi="Helvetica" w:cs="Helvetica"/>
          <w:color w:val="000000"/>
          <w:sz w:val="22"/>
          <w:szCs w:val="22"/>
          <w:lang w:val="de-DE"/>
        </w:rPr>
      </w:pPr>
    </w:p>
    <w:p w14:paraId="2788F9F3" w14:textId="5C402C16" w:rsidR="00D769EA" w:rsidRDefault="00AF3B9A" w:rsidP="00E37A32">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Vorschlag</w:t>
      </w:r>
      <w:r>
        <w:rPr>
          <w:rFonts w:ascii="Helvetica" w:hAnsi="Helvetica" w:cs="Helvetica"/>
          <w:color w:val="000000"/>
          <w:sz w:val="22"/>
          <w:szCs w:val="22"/>
          <w:lang w:val="de-DE"/>
        </w:rPr>
        <w:t>: Errichtung eines Rad- und Fußgängerübergange</w:t>
      </w:r>
      <w:r w:rsidR="00E37A32">
        <w:rPr>
          <w:rFonts w:ascii="Helvetica" w:hAnsi="Helvetica" w:cs="Helvetica"/>
          <w:color w:val="000000"/>
          <w:sz w:val="22"/>
          <w:szCs w:val="22"/>
          <w:lang w:val="de-DE"/>
        </w:rPr>
        <w:t>s</w:t>
      </w:r>
    </w:p>
    <w:p w14:paraId="180CAF2F" w14:textId="77777777" w:rsidR="00AF3B9A" w:rsidRDefault="00AF3B9A" w:rsidP="00AF3B9A">
      <w:pPr>
        <w:autoSpaceDE w:val="0"/>
        <w:autoSpaceDN w:val="0"/>
        <w:adjustRightInd w:val="0"/>
        <w:rPr>
          <w:rFonts w:ascii="Helvetica" w:hAnsi="Helvetica" w:cs="Helvetica"/>
          <w:color w:val="000000"/>
          <w:sz w:val="22"/>
          <w:szCs w:val="22"/>
          <w:lang w:val="de-DE"/>
        </w:rPr>
      </w:pPr>
    </w:p>
    <w:p w14:paraId="39A951C7" w14:textId="77777777" w:rsidR="00AF3B9A" w:rsidRDefault="00AF3B9A" w:rsidP="00AF3B9A">
      <w:pPr>
        <w:numPr>
          <w:ilvl w:val="0"/>
          <w:numId w:val="4"/>
        </w:numPr>
        <w:tabs>
          <w:tab w:val="left" w:pos="20"/>
          <w:tab w:val="left" w:pos="180"/>
        </w:tabs>
        <w:autoSpaceDE w:val="0"/>
        <w:autoSpaceDN w:val="0"/>
        <w:adjustRightInd w:val="0"/>
        <w:ind w:left="180" w:hanging="180"/>
        <w:rPr>
          <w:rFonts w:ascii="Helvetica" w:hAnsi="Helvetica" w:cs="Helvetica"/>
          <w:b/>
          <w:bCs/>
          <w:color w:val="000000"/>
          <w:sz w:val="22"/>
          <w:szCs w:val="22"/>
          <w:lang w:val="de-DE"/>
        </w:rPr>
      </w:pPr>
      <w:r>
        <w:rPr>
          <w:rFonts w:ascii="Helvetica" w:hAnsi="Helvetica" w:cs="Helvetica"/>
          <w:b/>
          <w:bCs/>
          <w:color w:val="000000"/>
          <w:sz w:val="22"/>
          <w:szCs w:val="22"/>
          <w:lang w:val="de-DE"/>
        </w:rPr>
        <w:t>Engstelle bei der Raiffeisenbank</w:t>
      </w:r>
    </w:p>
    <w:p w14:paraId="2FB2FF82" w14:textId="77777777" w:rsidR="00AF3B9A" w:rsidRDefault="00AF3B9A" w:rsidP="00AF3B9A">
      <w:pPr>
        <w:autoSpaceDE w:val="0"/>
        <w:autoSpaceDN w:val="0"/>
        <w:adjustRightInd w:val="0"/>
        <w:rPr>
          <w:rFonts w:ascii="Helvetica" w:hAnsi="Helvetica" w:cs="Helvetica"/>
          <w:b/>
          <w:bCs/>
          <w:color w:val="000000"/>
          <w:sz w:val="22"/>
          <w:szCs w:val="22"/>
          <w:lang w:val="de-DE"/>
        </w:rPr>
      </w:pPr>
    </w:p>
    <w:p w14:paraId="0100EB42" w14:textId="2DBB3752"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An diesem stark frequentierten Abschnitt wurde eine Engstelle geschaffen.</w:t>
      </w:r>
    </w:p>
    <w:p w14:paraId="02460741" w14:textId="53910082" w:rsidR="00891B97" w:rsidRDefault="00891B97" w:rsidP="00AF3B9A">
      <w:pPr>
        <w:autoSpaceDE w:val="0"/>
        <w:autoSpaceDN w:val="0"/>
        <w:adjustRightInd w:val="0"/>
        <w:rPr>
          <w:rFonts w:ascii="Helvetica" w:hAnsi="Helvetica" w:cs="Helvetica"/>
          <w:color w:val="000000"/>
          <w:sz w:val="22"/>
          <w:szCs w:val="22"/>
          <w:lang w:val="de-DE"/>
        </w:rPr>
      </w:pPr>
    </w:p>
    <w:p w14:paraId="7CCD6865" w14:textId="5DF21462" w:rsidR="00891B97" w:rsidRDefault="00891B97"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2B04DDA0" wp14:editId="100A004E">
            <wp:extent cx="2520000" cy="1677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677600"/>
                    </a:xfrm>
                    <a:prstGeom prst="rect">
                      <a:avLst/>
                    </a:prstGeom>
                  </pic:spPr>
                </pic:pic>
              </a:graphicData>
            </a:graphic>
          </wp:inline>
        </w:drawing>
      </w:r>
    </w:p>
    <w:p w14:paraId="1B4DEBF7" w14:textId="77777777" w:rsidR="00AF3B9A" w:rsidRDefault="00AF3B9A" w:rsidP="00AF3B9A">
      <w:pPr>
        <w:autoSpaceDE w:val="0"/>
        <w:autoSpaceDN w:val="0"/>
        <w:adjustRightInd w:val="0"/>
        <w:rPr>
          <w:rFonts w:ascii="Helvetica" w:hAnsi="Helvetica" w:cs="Helvetica"/>
          <w:color w:val="000000"/>
          <w:sz w:val="22"/>
          <w:szCs w:val="22"/>
          <w:lang w:val="de-DE"/>
        </w:rPr>
      </w:pPr>
    </w:p>
    <w:p w14:paraId="176223EC" w14:textId="77777777" w:rsidR="00AF3B9A" w:rsidRDefault="00AF3B9A" w:rsidP="00AF3B9A">
      <w:pPr>
        <w:autoSpaceDE w:val="0"/>
        <w:autoSpaceDN w:val="0"/>
        <w:adjustRightInd w:val="0"/>
        <w:rPr>
          <w:rFonts w:ascii="Helvetica" w:hAnsi="Helvetica" w:cs="Helvetica"/>
          <w:color w:val="000000"/>
          <w:sz w:val="22"/>
          <w:szCs w:val="22"/>
          <w:lang w:val="de-DE"/>
        </w:rPr>
      </w:pPr>
    </w:p>
    <w:p w14:paraId="2B08D4C3" w14:textId="77777777" w:rsidR="00AF3B9A" w:rsidRDefault="00AF3B9A" w:rsidP="00AF3B9A">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Vorschlag:</w:t>
      </w:r>
      <w:r>
        <w:rPr>
          <w:rFonts w:ascii="Helvetica" w:hAnsi="Helvetica" w:cs="Helvetica"/>
          <w:color w:val="000000"/>
          <w:sz w:val="22"/>
          <w:szCs w:val="22"/>
          <w:lang w:val="de-DE"/>
        </w:rPr>
        <w:t xml:space="preserve"> Verbreiterung des Weges. Als Ersatz für den „Restgrünstreifen“ könnte man die Pflanzung eines standorttauglichen Baumes ins Auge fassen, der eine höhere Chance zum Überleben hat als die abgestorbenen ungeschützten Rebstöcke.</w:t>
      </w:r>
    </w:p>
    <w:p w14:paraId="0CD70BA1" w14:textId="77777777" w:rsidR="00AF3B9A" w:rsidRDefault="00AF3B9A" w:rsidP="00AF3B9A">
      <w:pPr>
        <w:autoSpaceDE w:val="0"/>
        <w:autoSpaceDN w:val="0"/>
        <w:adjustRightInd w:val="0"/>
        <w:rPr>
          <w:rFonts w:ascii="Helvetica" w:hAnsi="Helvetica" w:cs="Helvetica"/>
          <w:color w:val="000000"/>
          <w:sz w:val="22"/>
          <w:szCs w:val="22"/>
          <w:lang w:val="de-DE"/>
        </w:rPr>
      </w:pPr>
    </w:p>
    <w:p w14:paraId="30E5E5F6" w14:textId="77777777" w:rsidR="00AF3B9A" w:rsidRDefault="00AF3B9A" w:rsidP="00AF3B9A">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Strecke Wiener Straße - Zentrum</w:t>
      </w:r>
    </w:p>
    <w:p w14:paraId="7EB3CE9D" w14:textId="77777777" w:rsidR="00AF3B9A" w:rsidRDefault="00AF3B9A" w:rsidP="00AF3B9A">
      <w:pPr>
        <w:autoSpaceDE w:val="0"/>
        <w:autoSpaceDN w:val="0"/>
        <w:adjustRightInd w:val="0"/>
        <w:rPr>
          <w:rFonts w:ascii="Helvetica" w:hAnsi="Helvetica" w:cs="Helvetica"/>
          <w:b/>
          <w:bCs/>
          <w:color w:val="000000"/>
          <w:sz w:val="22"/>
          <w:szCs w:val="22"/>
          <w:lang w:val="de-DE"/>
        </w:rPr>
      </w:pPr>
    </w:p>
    <w:p w14:paraId="0A66E76F" w14:textId="3C1A91CF" w:rsidR="00891B97" w:rsidRDefault="00AF3B9A" w:rsidP="00327C95">
      <w:pPr>
        <w:autoSpaceDE w:val="0"/>
        <w:autoSpaceDN w:val="0"/>
        <w:adjustRightInd w:val="0"/>
        <w:spacing w:line="216" w:lineRule="atLeast"/>
        <w:rPr>
          <w:rFonts w:ascii="Helvetica" w:hAnsi="Helvetica" w:cs="Helvetica"/>
          <w:color w:val="000000"/>
          <w:sz w:val="22"/>
          <w:szCs w:val="22"/>
          <w:lang w:val="de-DE"/>
        </w:rPr>
      </w:pPr>
      <w:r>
        <w:rPr>
          <w:rFonts w:ascii="Helvetica" w:hAnsi="Helvetica" w:cs="Helvetica"/>
          <w:color w:val="000000"/>
          <w:sz w:val="22"/>
          <w:szCs w:val="22"/>
          <w:lang w:val="de-DE"/>
        </w:rPr>
        <w:t>Den Bewohner</w:t>
      </w:r>
      <w:r w:rsidR="003C505B">
        <w:rPr>
          <w:rFonts w:ascii="Helvetica" w:hAnsi="Helvetica" w:cs="Helvetica"/>
          <w:color w:val="000000"/>
          <w:sz w:val="22"/>
          <w:szCs w:val="22"/>
          <w:lang w:val="de-DE"/>
        </w:rPr>
        <w:t>n</w:t>
      </w:r>
      <w:r>
        <w:rPr>
          <w:rFonts w:ascii="Helvetica" w:hAnsi="Helvetica" w:cs="Helvetica"/>
          <w:color w:val="000000"/>
          <w:sz w:val="22"/>
          <w:szCs w:val="22"/>
          <w:lang w:val="de-DE"/>
        </w:rPr>
        <w:t xml:space="preserve"> der bestehenden und geplanten Wohnblöcke in der Wienerstraße fehlt ein direkter sicherer Radweg ins Zentrum. Eine verkehrsberuhigte Fahrt südlich der Bahnstrecke ist mit zweimaligem Kreuzen der Bahnlinie, einem Anstieg und einem erheblichen Umweg verbunden. </w:t>
      </w:r>
    </w:p>
    <w:p w14:paraId="348C0181" w14:textId="7A22846E" w:rsidR="009206B4" w:rsidRDefault="009206B4" w:rsidP="00891B97">
      <w:pPr>
        <w:autoSpaceDE w:val="0"/>
        <w:autoSpaceDN w:val="0"/>
        <w:adjustRightInd w:val="0"/>
        <w:rPr>
          <w:rFonts w:ascii="Helvetica" w:hAnsi="Helvetica" w:cs="Helvetica"/>
          <w:color w:val="000000"/>
          <w:sz w:val="22"/>
          <w:szCs w:val="22"/>
          <w:lang w:val="de-DE"/>
        </w:rPr>
      </w:pPr>
    </w:p>
    <w:p w14:paraId="193F769C" w14:textId="602FC786" w:rsidR="009206B4" w:rsidRDefault="00327C95"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24064DD4" wp14:editId="20E471F1">
            <wp:extent cx="2520000" cy="16776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677600"/>
                    </a:xfrm>
                    <a:prstGeom prst="rect">
                      <a:avLst/>
                    </a:prstGeom>
                  </pic:spPr>
                </pic:pic>
              </a:graphicData>
            </a:graphic>
          </wp:inline>
        </w:drawing>
      </w:r>
    </w:p>
    <w:p w14:paraId="65793F5F"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34325ADB" w14:textId="77777777" w:rsidR="00891B97" w:rsidRDefault="00891B97" w:rsidP="00891B97">
      <w:pPr>
        <w:autoSpaceDE w:val="0"/>
        <w:autoSpaceDN w:val="0"/>
        <w:adjustRightInd w:val="0"/>
        <w:rPr>
          <w:rFonts w:ascii="Times" w:hAnsi="Times" w:cs="Times"/>
          <w:b/>
          <w:bCs/>
          <w:color w:val="000000"/>
          <w:lang w:val="de-DE"/>
        </w:rPr>
      </w:pPr>
    </w:p>
    <w:p w14:paraId="0AD446D9" w14:textId="77777777"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 xml:space="preserve">Vorschlag: </w:t>
      </w:r>
      <w:r>
        <w:rPr>
          <w:rFonts w:ascii="Helvetica" w:hAnsi="Helvetica" w:cs="Helvetica"/>
          <w:color w:val="000000"/>
          <w:sz w:val="22"/>
          <w:szCs w:val="22"/>
          <w:lang w:val="de-DE"/>
        </w:rPr>
        <w:t xml:space="preserve">Prüfung eines Radweges entlang der nördlichen Seite der Bahnlinie, wie im Radwegekonzept 2012 vorgeschlagen oder entlang der nördlichen Seite der Wiener Straße.  </w:t>
      </w:r>
    </w:p>
    <w:p w14:paraId="0CAEAAA8"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23D5AEDF"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57A2718F" w14:textId="77777777" w:rsidR="00891B97" w:rsidRDefault="00891B97" w:rsidP="00891B97">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Strecke Kremser Straße - Zentrum</w:t>
      </w:r>
    </w:p>
    <w:p w14:paraId="0DEB5EE8"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19A4A999" w14:textId="77777777"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Die </w:t>
      </w:r>
      <w:proofErr w:type="spellStart"/>
      <w:r>
        <w:rPr>
          <w:rFonts w:ascii="Helvetica" w:hAnsi="Helvetica" w:cs="Helvetica"/>
          <w:color w:val="000000"/>
          <w:sz w:val="22"/>
          <w:szCs w:val="22"/>
          <w:lang w:val="de-DE"/>
        </w:rPr>
        <w:t>Radfahrt</w:t>
      </w:r>
      <w:proofErr w:type="spellEnd"/>
      <w:r>
        <w:rPr>
          <w:rFonts w:ascii="Helvetica" w:hAnsi="Helvetica" w:cs="Helvetica"/>
          <w:color w:val="000000"/>
          <w:sz w:val="22"/>
          <w:szCs w:val="22"/>
          <w:lang w:val="de-DE"/>
        </w:rPr>
        <w:t xml:space="preserve"> entlang der Kremser Straße bis zu den Ortschaften St. Georgen und Wagram ist auf Grund des hohen Verkehrsaufkommens alles andere als entspannt.</w:t>
      </w:r>
    </w:p>
    <w:p w14:paraId="5D0B18B7" w14:textId="77777777" w:rsidR="00891B97" w:rsidRDefault="00891B97" w:rsidP="00891B97">
      <w:pPr>
        <w:autoSpaceDE w:val="0"/>
        <w:autoSpaceDN w:val="0"/>
        <w:adjustRightInd w:val="0"/>
        <w:rPr>
          <w:rFonts w:ascii="Helvetica" w:hAnsi="Helvetica" w:cs="Helvetica"/>
          <w:color w:val="000000"/>
          <w:sz w:val="22"/>
          <w:szCs w:val="22"/>
          <w:lang w:val="de-DE"/>
        </w:rPr>
      </w:pPr>
    </w:p>
    <w:p w14:paraId="0DBFFEEC" w14:textId="77777777"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 xml:space="preserve">Vorschlag: </w:t>
      </w:r>
      <w:r>
        <w:rPr>
          <w:rFonts w:ascii="Helvetica" w:hAnsi="Helvetica" w:cs="Helvetica"/>
          <w:color w:val="000000"/>
          <w:sz w:val="22"/>
          <w:szCs w:val="22"/>
          <w:lang w:val="de-DE"/>
        </w:rPr>
        <w:t>Prüfung eines Radweges</w:t>
      </w:r>
    </w:p>
    <w:p w14:paraId="19A3606E" w14:textId="77777777" w:rsidR="00891B97" w:rsidRDefault="00891B97" w:rsidP="00891B97">
      <w:pPr>
        <w:autoSpaceDE w:val="0"/>
        <w:autoSpaceDN w:val="0"/>
        <w:adjustRightInd w:val="0"/>
        <w:rPr>
          <w:rFonts w:ascii="Helvetica" w:hAnsi="Helvetica" w:cs="Helvetica"/>
          <w:color w:val="000000"/>
          <w:sz w:val="22"/>
          <w:szCs w:val="22"/>
          <w:lang w:val="de-DE"/>
        </w:rPr>
      </w:pPr>
    </w:p>
    <w:p w14:paraId="2BB71462" w14:textId="77777777" w:rsidR="00891B97" w:rsidRDefault="00891B97" w:rsidP="00891B97">
      <w:pPr>
        <w:autoSpaceDE w:val="0"/>
        <w:autoSpaceDN w:val="0"/>
        <w:adjustRightInd w:val="0"/>
        <w:rPr>
          <w:rFonts w:ascii="Helvetica" w:hAnsi="Helvetica" w:cs="Helvetica"/>
          <w:color w:val="000000"/>
          <w:sz w:val="22"/>
          <w:szCs w:val="22"/>
          <w:lang w:val="de-DE"/>
        </w:rPr>
      </w:pPr>
    </w:p>
    <w:p w14:paraId="2995C4D3" w14:textId="77777777" w:rsidR="00891B97" w:rsidRDefault="00891B97" w:rsidP="00891B97">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BESCHILDERUNG</w:t>
      </w:r>
    </w:p>
    <w:p w14:paraId="71ACA898"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07CCB62D" w14:textId="77777777" w:rsidR="00891B97" w:rsidRDefault="00891B97" w:rsidP="00891B97">
      <w:pPr>
        <w:numPr>
          <w:ilvl w:val="0"/>
          <w:numId w:val="5"/>
        </w:numPr>
        <w:tabs>
          <w:tab w:val="left" w:pos="20"/>
          <w:tab w:val="left" w:pos="180"/>
        </w:tabs>
        <w:autoSpaceDE w:val="0"/>
        <w:autoSpaceDN w:val="0"/>
        <w:adjustRightInd w:val="0"/>
        <w:ind w:left="180" w:hanging="180"/>
        <w:rPr>
          <w:rFonts w:ascii="Helvetica" w:hAnsi="Helvetica" w:cs="Helvetica"/>
          <w:b/>
          <w:bCs/>
          <w:color w:val="000000"/>
          <w:sz w:val="22"/>
          <w:szCs w:val="22"/>
          <w:lang w:val="de-DE"/>
        </w:rPr>
      </w:pPr>
      <w:r>
        <w:rPr>
          <w:rFonts w:ascii="Helvetica" w:hAnsi="Helvetica" w:cs="Helvetica"/>
          <w:b/>
          <w:bCs/>
          <w:color w:val="000000"/>
          <w:sz w:val="22"/>
          <w:szCs w:val="22"/>
          <w:lang w:val="de-DE"/>
        </w:rPr>
        <w:t>Ablehnung der Benützungspflicht</w:t>
      </w:r>
    </w:p>
    <w:p w14:paraId="53757FA3"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5DAE7F42" w14:textId="74412BAF"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Die runden Verkehrstafeln verpflichten Radfahrende zur Benützung eines Geh- und Radweges. In manchen Situationen wie </w:t>
      </w:r>
      <w:proofErr w:type="spellStart"/>
      <w:r>
        <w:rPr>
          <w:rFonts w:ascii="Helvetica" w:hAnsi="Helvetica" w:cs="Helvetica"/>
          <w:color w:val="000000"/>
          <w:sz w:val="22"/>
          <w:szCs w:val="22"/>
          <w:lang w:val="de-DE"/>
        </w:rPr>
        <w:t>z.B</w:t>
      </w:r>
      <w:proofErr w:type="spellEnd"/>
      <w:r>
        <w:rPr>
          <w:rFonts w:ascii="Helvetica" w:hAnsi="Helvetica" w:cs="Helvetica"/>
          <w:color w:val="000000"/>
          <w:sz w:val="22"/>
          <w:szCs w:val="22"/>
          <w:lang w:val="de-DE"/>
        </w:rPr>
        <w:t xml:space="preserve"> bei Benützung durch Kinderwägen und mehrere Fußgänger ist es angebracht, die Fahrbahn zu benützen.</w:t>
      </w:r>
    </w:p>
    <w:p w14:paraId="0335C8BF" w14:textId="4162F7B7" w:rsidR="00327C95" w:rsidRDefault="00327C95" w:rsidP="00891B97">
      <w:pPr>
        <w:autoSpaceDE w:val="0"/>
        <w:autoSpaceDN w:val="0"/>
        <w:adjustRightInd w:val="0"/>
        <w:rPr>
          <w:rFonts w:ascii="Helvetica" w:hAnsi="Helvetica" w:cs="Helvetica"/>
          <w:color w:val="000000"/>
          <w:sz w:val="22"/>
          <w:szCs w:val="22"/>
          <w:lang w:val="de-DE"/>
        </w:rPr>
      </w:pPr>
    </w:p>
    <w:p w14:paraId="0CC60765" w14:textId="241664FE" w:rsidR="00327C95" w:rsidRDefault="00327C95"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0A2D19B3" wp14:editId="7F3FAF0E">
            <wp:extent cx="2520000" cy="16776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677600"/>
                    </a:xfrm>
                    <a:prstGeom prst="rect">
                      <a:avLst/>
                    </a:prstGeom>
                  </pic:spPr>
                </pic:pic>
              </a:graphicData>
            </a:graphic>
          </wp:inline>
        </w:drawing>
      </w:r>
    </w:p>
    <w:p w14:paraId="0A54E82A" w14:textId="77777777" w:rsidR="00891B97" w:rsidRDefault="00891B97" w:rsidP="00891B97">
      <w:pPr>
        <w:autoSpaceDE w:val="0"/>
        <w:autoSpaceDN w:val="0"/>
        <w:adjustRightInd w:val="0"/>
        <w:rPr>
          <w:rFonts w:ascii="Helvetica" w:hAnsi="Helvetica" w:cs="Helvetica"/>
          <w:color w:val="000000"/>
          <w:sz w:val="22"/>
          <w:szCs w:val="22"/>
          <w:lang w:val="de-DE"/>
        </w:rPr>
      </w:pPr>
    </w:p>
    <w:p w14:paraId="765B36EC" w14:textId="3562C29C"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Vorschlag</w:t>
      </w:r>
      <w:r>
        <w:rPr>
          <w:rFonts w:ascii="Helvetica" w:hAnsi="Helvetica" w:cs="Helvetica"/>
          <w:color w:val="000000"/>
          <w:sz w:val="22"/>
          <w:szCs w:val="22"/>
          <w:lang w:val="de-DE"/>
        </w:rPr>
        <w:t>: Austausch der kreisrunden Schilder durch eckige Schilder.</w:t>
      </w:r>
      <w:r w:rsidR="00E37A32">
        <w:rPr>
          <w:rFonts w:ascii="Helvetica" w:hAnsi="Helvetica" w:cs="Helvetica"/>
          <w:color w:val="000000"/>
          <w:sz w:val="22"/>
          <w:szCs w:val="22"/>
          <w:lang w:val="de-DE"/>
        </w:rPr>
        <w:t xml:space="preserve"> Die Stadt St. Pölten bietet hier Orientierung.</w:t>
      </w:r>
    </w:p>
    <w:p w14:paraId="28D0B99C" w14:textId="6A6D4E77" w:rsidR="00E37A32" w:rsidRDefault="00E37A32" w:rsidP="00891B97">
      <w:pPr>
        <w:autoSpaceDE w:val="0"/>
        <w:autoSpaceDN w:val="0"/>
        <w:adjustRightInd w:val="0"/>
        <w:rPr>
          <w:rFonts w:ascii="Helvetica" w:hAnsi="Helvetica" w:cs="Helvetica"/>
          <w:color w:val="000000"/>
          <w:sz w:val="22"/>
          <w:szCs w:val="22"/>
          <w:lang w:val="de-DE"/>
        </w:rPr>
      </w:pPr>
    </w:p>
    <w:p w14:paraId="7E681F4A" w14:textId="36F39F07" w:rsidR="00E37A32" w:rsidRDefault="00D30F58" w:rsidP="00D30F58">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6AC7175B" wp14:editId="45E47DC8">
            <wp:extent cx="1674000" cy="2520000"/>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4000" cy="2520000"/>
                    </a:xfrm>
                    <a:prstGeom prst="rect">
                      <a:avLst/>
                    </a:prstGeom>
                  </pic:spPr>
                </pic:pic>
              </a:graphicData>
            </a:graphic>
          </wp:inline>
        </w:drawing>
      </w:r>
    </w:p>
    <w:p w14:paraId="3B289334" w14:textId="1EA40C8E" w:rsidR="00D30F58" w:rsidRDefault="00D30F58" w:rsidP="00D30F58">
      <w:pPr>
        <w:autoSpaceDE w:val="0"/>
        <w:autoSpaceDN w:val="0"/>
        <w:adjustRightInd w:val="0"/>
        <w:jc w:val="center"/>
        <w:rPr>
          <w:rFonts w:ascii="Helvetica" w:hAnsi="Helvetica" w:cs="Helvetica"/>
          <w:color w:val="000000"/>
          <w:sz w:val="22"/>
          <w:szCs w:val="22"/>
          <w:lang w:val="de-DE"/>
        </w:rPr>
      </w:pPr>
    </w:p>
    <w:p w14:paraId="16827530" w14:textId="25D65E7F" w:rsidR="00D30F58" w:rsidRDefault="00D30F58" w:rsidP="00D30F58">
      <w:pPr>
        <w:autoSpaceDE w:val="0"/>
        <w:autoSpaceDN w:val="0"/>
        <w:adjustRightInd w:val="0"/>
        <w:jc w:val="center"/>
        <w:rPr>
          <w:rFonts w:ascii="Helvetica" w:hAnsi="Helvetica" w:cs="Helvetica"/>
          <w:color w:val="000000"/>
          <w:sz w:val="22"/>
          <w:szCs w:val="22"/>
          <w:lang w:val="de-DE"/>
        </w:rPr>
      </w:pPr>
    </w:p>
    <w:p w14:paraId="2BF4007C" w14:textId="4AC3606D" w:rsidR="00D30F58" w:rsidRDefault="00D30F58" w:rsidP="00D30F58">
      <w:pPr>
        <w:autoSpaceDE w:val="0"/>
        <w:autoSpaceDN w:val="0"/>
        <w:adjustRightInd w:val="0"/>
        <w:jc w:val="center"/>
        <w:rPr>
          <w:rFonts w:ascii="Helvetica" w:hAnsi="Helvetica" w:cs="Helvetica"/>
          <w:color w:val="000000"/>
          <w:sz w:val="22"/>
          <w:szCs w:val="22"/>
          <w:lang w:val="de-DE"/>
        </w:rPr>
      </w:pPr>
    </w:p>
    <w:p w14:paraId="44570519" w14:textId="596B5F35" w:rsidR="00D30F58" w:rsidRDefault="00D30F58" w:rsidP="00D30F58">
      <w:pPr>
        <w:autoSpaceDE w:val="0"/>
        <w:autoSpaceDN w:val="0"/>
        <w:adjustRightInd w:val="0"/>
        <w:jc w:val="center"/>
        <w:rPr>
          <w:rFonts w:ascii="Helvetica" w:hAnsi="Helvetica" w:cs="Helvetica"/>
          <w:color w:val="000000"/>
          <w:sz w:val="22"/>
          <w:szCs w:val="22"/>
          <w:lang w:val="de-DE"/>
        </w:rPr>
      </w:pPr>
    </w:p>
    <w:p w14:paraId="073046E7" w14:textId="621CCCCE" w:rsidR="00D30F58" w:rsidRDefault="00D30F58" w:rsidP="00D30F58">
      <w:pPr>
        <w:autoSpaceDE w:val="0"/>
        <w:autoSpaceDN w:val="0"/>
        <w:adjustRightInd w:val="0"/>
        <w:jc w:val="center"/>
        <w:rPr>
          <w:rFonts w:ascii="Helvetica" w:hAnsi="Helvetica" w:cs="Helvetica"/>
          <w:color w:val="000000"/>
          <w:sz w:val="22"/>
          <w:szCs w:val="22"/>
          <w:lang w:val="de-DE"/>
        </w:rPr>
      </w:pPr>
    </w:p>
    <w:p w14:paraId="05E9E038" w14:textId="784B6E9A" w:rsidR="00D30F58" w:rsidRDefault="00D30F58" w:rsidP="00D30F58">
      <w:pPr>
        <w:autoSpaceDE w:val="0"/>
        <w:autoSpaceDN w:val="0"/>
        <w:adjustRightInd w:val="0"/>
        <w:jc w:val="center"/>
        <w:rPr>
          <w:rFonts w:ascii="Helvetica" w:hAnsi="Helvetica" w:cs="Helvetica"/>
          <w:color w:val="000000"/>
          <w:sz w:val="22"/>
          <w:szCs w:val="22"/>
          <w:lang w:val="de-DE"/>
        </w:rPr>
      </w:pPr>
    </w:p>
    <w:p w14:paraId="00DEF4DF" w14:textId="0464CA49" w:rsidR="00D30F58" w:rsidRDefault="00D30F58" w:rsidP="00D30F58">
      <w:pPr>
        <w:autoSpaceDE w:val="0"/>
        <w:autoSpaceDN w:val="0"/>
        <w:adjustRightInd w:val="0"/>
        <w:jc w:val="center"/>
        <w:rPr>
          <w:rFonts w:ascii="Helvetica" w:hAnsi="Helvetica" w:cs="Helvetica"/>
          <w:color w:val="000000"/>
          <w:sz w:val="22"/>
          <w:szCs w:val="22"/>
          <w:lang w:val="de-DE"/>
        </w:rPr>
      </w:pPr>
    </w:p>
    <w:p w14:paraId="29B0F9A3" w14:textId="05659A26" w:rsidR="00D30F58" w:rsidRDefault="00D30F58" w:rsidP="00D30F58">
      <w:pPr>
        <w:autoSpaceDE w:val="0"/>
        <w:autoSpaceDN w:val="0"/>
        <w:adjustRightInd w:val="0"/>
        <w:jc w:val="center"/>
        <w:rPr>
          <w:rFonts w:ascii="Helvetica" w:hAnsi="Helvetica" w:cs="Helvetica"/>
          <w:color w:val="000000"/>
          <w:sz w:val="22"/>
          <w:szCs w:val="22"/>
          <w:lang w:val="de-DE"/>
        </w:rPr>
      </w:pPr>
    </w:p>
    <w:p w14:paraId="25D75346" w14:textId="50A26DBF" w:rsidR="00D30F58" w:rsidRDefault="00D30F58" w:rsidP="00D30F58">
      <w:pPr>
        <w:autoSpaceDE w:val="0"/>
        <w:autoSpaceDN w:val="0"/>
        <w:adjustRightInd w:val="0"/>
        <w:jc w:val="center"/>
        <w:rPr>
          <w:rFonts w:ascii="Helvetica" w:hAnsi="Helvetica" w:cs="Helvetica"/>
          <w:color w:val="000000"/>
          <w:sz w:val="22"/>
          <w:szCs w:val="22"/>
          <w:lang w:val="de-DE"/>
        </w:rPr>
      </w:pPr>
    </w:p>
    <w:p w14:paraId="02591B42" w14:textId="77777777" w:rsidR="00D30F58" w:rsidRDefault="00D30F58" w:rsidP="00D30F58">
      <w:pPr>
        <w:autoSpaceDE w:val="0"/>
        <w:autoSpaceDN w:val="0"/>
        <w:adjustRightInd w:val="0"/>
        <w:jc w:val="center"/>
        <w:rPr>
          <w:rFonts w:ascii="Helvetica" w:hAnsi="Helvetica" w:cs="Helvetica"/>
          <w:color w:val="000000"/>
          <w:sz w:val="22"/>
          <w:szCs w:val="22"/>
          <w:lang w:val="de-DE"/>
        </w:rPr>
      </w:pPr>
    </w:p>
    <w:p w14:paraId="2456E742" w14:textId="77777777" w:rsidR="00891B97" w:rsidRDefault="00891B97" w:rsidP="00891B97">
      <w:pPr>
        <w:autoSpaceDE w:val="0"/>
        <w:autoSpaceDN w:val="0"/>
        <w:adjustRightInd w:val="0"/>
        <w:rPr>
          <w:rFonts w:ascii="Helvetica" w:hAnsi="Helvetica" w:cs="Helvetica"/>
          <w:color w:val="000000"/>
          <w:sz w:val="22"/>
          <w:szCs w:val="22"/>
          <w:lang w:val="de-DE"/>
        </w:rPr>
      </w:pPr>
    </w:p>
    <w:p w14:paraId="34F29BA1" w14:textId="1A9BB9C3" w:rsidR="00891B97" w:rsidRPr="00D30F58" w:rsidRDefault="00891B97" w:rsidP="00D30F58">
      <w:pPr>
        <w:numPr>
          <w:ilvl w:val="0"/>
          <w:numId w:val="6"/>
        </w:numPr>
        <w:tabs>
          <w:tab w:val="left" w:pos="20"/>
          <w:tab w:val="left" w:pos="180"/>
        </w:tabs>
        <w:autoSpaceDE w:val="0"/>
        <w:autoSpaceDN w:val="0"/>
        <w:adjustRightInd w:val="0"/>
        <w:ind w:left="180" w:hanging="180"/>
        <w:rPr>
          <w:rFonts w:ascii="Helvetica" w:hAnsi="Helvetica" w:cs="Helvetica"/>
          <w:b/>
          <w:bCs/>
          <w:color w:val="000000"/>
          <w:sz w:val="22"/>
          <w:szCs w:val="22"/>
          <w:lang w:val="de-DE"/>
        </w:rPr>
      </w:pPr>
      <w:r w:rsidRPr="00D30F58">
        <w:rPr>
          <w:rFonts w:ascii="Helvetica" w:hAnsi="Helvetica" w:cs="Helvetica"/>
          <w:b/>
          <w:bCs/>
          <w:color w:val="000000"/>
          <w:sz w:val="22"/>
          <w:szCs w:val="22"/>
          <w:lang w:val="de-DE"/>
        </w:rPr>
        <w:t>„Orientierungsschilder“</w:t>
      </w:r>
    </w:p>
    <w:p w14:paraId="5A49425C" w14:textId="3C2CC702"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Viele Hinweisschilder, die für nicht ortskundige Radfahrer gedacht sind</w:t>
      </w:r>
      <w:r w:rsidR="003C505B">
        <w:rPr>
          <w:rFonts w:ascii="Helvetica" w:hAnsi="Helvetica" w:cs="Helvetica"/>
          <w:color w:val="000000"/>
          <w:sz w:val="22"/>
          <w:szCs w:val="22"/>
          <w:lang w:val="de-DE"/>
        </w:rPr>
        <w:t xml:space="preserve"> </w:t>
      </w:r>
      <w:r>
        <w:rPr>
          <w:rFonts w:ascii="Helvetica" w:hAnsi="Helvetica" w:cs="Helvetica"/>
          <w:color w:val="000000"/>
          <w:sz w:val="22"/>
          <w:szCs w:val="22"/>
          <w:lang w:val="de-DE"/>
        </w:rPr>
        <w:t>wenig hilfreich bis verwirrend.</w:t>
      </w:r>
    </w:p>
    <w:p w14:paraId="47839937" w14:textId="3DFC27FF"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Zum Beispiel leiten die „Tullnerfeld - Schilder“ vom Bahnhof in Richtung Norden zum </w:t>
      </w:r>
      <w:proofErr w:type="spellStart"/>
      <w:r>
        <w:rPr>
          <w:rFonts w:ascii="Helvetica" w:hAnsi="Helvetica" w:cs="Helvetica"/>
          <w:color w:val="000000"/>
          <w:sz w:val="22"/>
          <w:szCs w:val="22"/>
          <w:lang w:val="de-DE"/>
        </w:rPr>
        <w:t>Römertor</w:t>
      </w:r>
      <w:proofErr w:type="spellEnd"/>
      <w:r>
        <w:rPr>
          <w:rFonts w:ascii="Helvetica" w:hAnsi="Helvetica" w:cs="Helvetica"/>
          <w:color w:val="000000"/>
          <w:sz w:val="22"/>
          <w:szCs w:val="22"/>
          <w:lang w:val="de-DE"/>
        </w:rPr>
        <w:t>, von dort Richtung Westen zur Apotheke und weiter Richtung Norden zum Kreisverkehr, wo keine Schilder montiert sind. Erblickt man im Einfahrtsbereich zum Sparparkplatz zwei Schilder, wundert man sich, weil diese in unterschiedliche Richtungen zeigen. Ein Schild zeigt zurück Richtung Kreisverkehr und ein Schild Richtung Norden zur kleinen Mühlbachbrücke. Wenn man die Schilder ignoriert und Richtung Süden zum Bahnübergang fährt, sieht man eine hilfreiche Tafel Richtung Tullnerfeld.</w:t>
      </w:r>
    </w:p>
    <w:p w14:paraId="0D972A3F" w14:textId="7B3C66BC" w:rsidR="003A1162" w:rsidRDefault="003A1162" w:rsidP="00891B97">
      <w:pPr>
        <w:autoSpaceDE w:val="0"/>
        <w:autoSpaceDN w:val="0"/>
        <w:adjustRightInd w:val="0"/>
        <w:rPr>
          <w:rFonts w:ascii="Helvetica" w:hAnsi="Helvetica" w:cs="Helvetica"/>
          <w:color w:val="000000"/>
          <w:sz w:val="22"/>
          <w:szCs w:val="22"/>
          <w:lang w:val="de-DE"/>
        </w:rPr>
      </w:pPr>
    </w:p>
    <w:p w14:paraId="573E2ECF" w14:textId="397B544D" w:rsidR="003A1162" w:rsidRDefault="003A1162"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4B5DEA5C" wp14:editId="04C3ABAB">
            <wp:extent cx="2520000" cy="1677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677600"/>
                    </a:xfrm>
                    <a:prstGeom prst="rect">
                      <a:avLst/>
                    </a:prstGeom>
                  </pic:spPr>
                </pic:pic>
              </a:graphicData>
            </a:graphic>
          </wp:inline>
        </w:drawing>
      </w:r>
    </w:p>
    <w:p w14:paraId="1E99ABFF" w14:textId="77777777" w:rsidR="00891B97" w:rsidRDefault="00891B97" w:rsidP="00891B97">
      <w:pPr>
        <w:autoSpaceDE w:val="0"/>
        <w:autoSpaceDN w:val="0"/>
        <w:adjustRightInd w:val="0"/>
        <w:rPr>
          <w:rFonts w:ascii="Helvetica" w:hAnsi="Helvetica" w:cs="Helvetica"/>
          <w:color w:val="000000"/>
          <w:sz w:val="22"/>
          <w:szCs w:val="22"/>
          <w:lang w:val="de-DE"/>
        </w:rPr>
      </w:pPr>
    </w:p>
    <w:p w14:paraId="08682763" w14:textId="77777777"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Vorschlag</w:t>
      </w:r>
      <w:r>
        <w:rPr>
          <w:rFonts w:ascii="Helvetica" w:hAnsi="Helvetica" w:cs="Helvetica"/>
          <w:color w:val="000000"/>
          <w:sz w:val="22"/>
          <w:szCs w:val="22"/>
          <w:lang w:val="de-DE"/>
        </w:rPr>
        <w:t>:</w:t>
      </w:r>
    </w:p>
    <w:p w14:paraId="1EBBBAF6" w14:textId="1AAA8422"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Montierung von Radwege Hinweisschilder mit </w:t>
      </w:r>
      <w:r w:rsidR="00D30F58">
        <w:rPr>
          <w:rFonts w:ascii="Helvetica" w:hAnsi="Helvetica" w:cs="Helvetica"/>
          <w:color w:val="000000"/>
          <w:sz w:val="22"/>
          <w:szCs w:val="22"/>
          <w:lang w:val="de-DE"/>
        </w:rPr>
        <w:t>Orts</w:t>
      </w:r>
      <w:r>
        <w:rPr>
          <w:rFonts w:ascii="Helvetica" w:hAnsi="Helvetica" w:cs="Helvetica"/>
          <w:color w:val="000000"/>
          <w:sz w:val="22"/>
          <w:szCs w:val="22"/>
          <w:lang w:val="de-DE"/>
        </w:rPr>
        <w:t>angaben, wie sie in vielen Regionen üblich sind.</w:t>
      </w:r>
    </w:p>
    <w:p w14:paraId="23003979" w14:textId="397E313F"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Solche Schilder befinden sich in Traismauer seit kurze</w:t>
      </w:r>
      <w:r w:rsidR="003C505B">
        <w:rPr>
          <w:rFonts w:ascii="Helvetica" w:hAnsi="Helvetica" w:cs="Helvetica"/>
          <w:color w:val="000000"/>
          <w:sz w:val="22"/>
          <w:szCs w:val="22"/>
          <w:lang w:val="de-DE"/>
        </w:rPr>
        <w:t>m</w:t>
      </w:r>
      <w:r>
        <w:rPr>
          <w:rFonts w:ascii="Helvetica" w:hAnsi="Helvetica" w:cs="Helvetica"/>
          <w:color w:val="000000"/>
          <w:sz w:val="22"/>
          <w:szCs w:val="22"/>
          <w:lang w:val="de-DE"/>
        </w:rPr>
        <w:t xml:space="preserve"> bereits am </w:t>
      </w:r>
      <w:proofErr w:type="spellStart"/>
      <w:r>
        <w:rPr>
          <w:rFonts w:ascii="Helvetica" w:hAnsi="Helvetica" w:cs="Helvetica"/>
          <w:color w:val="000000"/>
          <w:sz w:val="22"/>
          <w:szCs w:val="22"/>
          <w:lang w:val="de-DE"/>
        </w:rPr>
        <w:t>Traisentalradweg</w:t>
      </w:r>
      <w:proofErr w:type="spellEnd"/>
      <w:r>
        <w:rPr>
          <w:rFonts w:ascii="Helvetica" w:hAnsi="Helvetica" w:cs="Helvetica"/>
          <w:color w:val="000000"/>
          <w:sz w:val="22"/>
          <w:szCs w:val="22"/>
          <w:lang w:val="de-DE"/>
        </w:rPr>
        <w:t xml:space="preserve"> auf Höhe der „Spar-Brücke“ über dem Mühlbach.</w:t>
      </w:r>
    </w:p>
    <w:p w14:paraId="5AA9A315" w14:textId="77777777"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 xml:space="preserve"> </w:t>
      </w:r>
    </w:p>
    <w:p w14:paraId="38E24B73"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13A2164F" w14:textId="77777777" w:rsidR="00D30F58" w:rsidRDefault="00D30F58" w:rsidP="00891B97">
      <w:pPr>
        <w:autoSpaceDE w:val="0"/>
        <w:autoSpaceDN w:val="0"/>
        <w:adjustRightInd w:val="0"/>
        <w:rPr>
          <w:rFonts w:ascii="Helvetica" w:hAnsi="Helvetica" w:cs="Helvetica"/>
          <w:b/>
          <w:bCs/>
          <w:color w:val="000000"/>
          <w:sz w:val="22"/>
          <w:szCs w:val="22"/>
          <w:lang w:val="de-DE"/>
        </w:rPr>
      </w:pPr>
    </w:p>
    <w:p w14:paraId="16233636" w14:textId="77777777" w:rsidR="00D30F58" w:rsidRDefault="00D30F58" w:rsidP="00891B97">
      <w:pPr>
        <w:autoSpaceDE w:val="0"/>
        <w:autoSpaceDN w:val="0"/>
        <w:adjustRightInd w:val="0"/>
        <w:rPr>
          <w:rFonts w:ascii="Helvetica" w:hAnsi="Helvetica" w:cs="Helvetica"/>
          <w:b/>
          <w:bCs/>
          <w:color w:val="000000"/>
          <w:sz w:val="22"/>
          <w:szCs w:val="22"/>
          <w:lang w:val="de-DE"/>
        </w:rPr>
      </w:pPr>
    </w:p>
    <w:p w14:paraId="5C75470E" w14:textId="4C3E8939" w:rsidR="00891B97" w:rsidRDefault="00891B97" w:rsidP="00891B97">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RADABSTELLANLAGEN</w:t>
      </w:r>
    </w:p>
    <w:p w14:paraId="1A33BA7B"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4D85C4B8" w14:textId="77777777" w:rsidR="00891B97" w:rsidRDefault="00891B97" w:rsidP="00891B97">
      <w:pPr>
        <w:autoSpaceDE w:val="0"/>
        <w:autoSpaceDN w:val="0"/>
        <w:adjustRightInd w:val="0"/>
        <w:rPr>
          <w:rFonts w:ascii="Helvetica" w:hAnsi="Helvetica" w:cs="Helvetica"/>
          <w:color w:val="000000"/>
          <w:sz w:val="22"/>
          <w:szCs w:val="22"/>
          <w:lang w:val="de-DE"/>
        </w:rPr>
      </w:pPr>
    </w:p>
    <w:p w14:paraId="1FD89DFD" w14:textId="77777777" w:rsidR="00891B97" w:rsidRDefault="00891B97" w:rsidP="00891B97">
      <w:pPr>
        <w:numPr>
          <w:ilvl w:val="0"/>
          <w:numId w:val="7"/>
        </w:numPr>
        <w:tabs>
          <w:tab w:val="left" w:pos="20"/>
          <w:tab w:val="left" w:pos="180"/>
        </w:tabs>
        <w:autoSpaceDE w:val="0"/>
        <w:autoSpaceDN w:val="0"/>
        <w:adjustRightInd w:val="0"/>
        <w:ind w:left="180" w:hanging="180"/>
        <w:rPr>
          <w:rFonts w:ascii="Helvetica" w:hAnsi="Helvetica" w:cs="Helvetica"/>
          <w:b/>
          <w:bCs/>
          <w:color w:val="000000"/>
          <w:sz w:val="22"/>
          <w:szCs w:val="22"/>
          <w:lang w:val="de-DE"/>
        </w:rPr>
      </w:pPr>
      <w:r>
        <w:rPr>
          <w:rFonts w:ascii="Helvetica" w:hAnsi="Helvetica" w:cs="Helvetica"/>
          <w:b/>
          <w:bCs/>
          <w:color w:val="000000"/>
          <w:sz w:val="22"/>
          <w:szCs w:val="22"/>
          <w:lang w:val="de-DE"/>
        </w:rPr>
        <w:t>Gemeinde - Radabstellanlagen</w:t>
      </w:r>
    </w:p>
    <w:p w14:paraId="5431AFE7" w14:textId="77777777" w:rsidR="00891B97" w:rsidRDefault="00891B97" w:rsidP="00891B97">
      <w:pPr>
        <w:autoSpaceDE w:val="0"/>
        <w:autoSpaceDN w:val="0"/>
        <w:adjustRightInd w:val="0"/>
        <w:rPr>
          <w:rFonts w:ascii="Helvetica" w:hAnsi="Helvetica" w:cs="Helvetica"/>
          <w:color w:val="000000"/>
          <w:sz w:val="22"/>
          <w:szCs w:val="22"/>
          <w:lang w:val="de-DE"/>
        </w:rPr>
      </w:pPr>
    </w:p>
    <w:p w14:paraId="11360537" w14:textId="60AF68ED"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Viele Radabstellanlagen entsprechen nicht dem Stand der Technik und werden in Radfahrerkreisen als „Speichenmörder“ bezeichnet.</w:t>
      </w:r>
    </w:p>
    <w:p w14:paraId="4459403D" w14:textId="2F022C78" w:rsidR="00D54165" w:rsidRDefault="00D54165" w:rsidP="00891B97">
      <w:pPr>
        <w:autoSpaceDE w:val="0"/>
        <w:autoSpaceDN w:val="0"/>
        <w:adjustRightInd w:val="0"/>
        <w:rPr>
          <w:rFonts w:ascii="Helvetica" w:hAnsi="Helvetica" w:cs="Helvetica"/>
          <w:color w:val="000000"/>
          <w:sz w:val="22"/>
          <w:szCs w:val="22"/>
          <w:lang w:val="de-DE"/>
        </w:rPr>
      </w:pPr>
    </w:p>
    <w:p w14:paraId="0170B5F0" w14:textId="5496A625" w:rsidR="00D54165" w:rsidRDefault="00D02C5E" w:rsidP="00D02C5E">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lastRenderedPageBreak/>
        <w:drawing>
          <wp:inline distT="0" distB="0" distL="0" distR="0" wp14:anchorId="3270C830" wp14:editId="5DC0996D">
            <wp:extent cx="1677600" cy="252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7600" cy="2520000"/>
                    </a:xfrm>
                    <a:prstGeom prst="rect">
                      <a:avLst/>
                    </a:prstGeom>
                  </pic:spPr>
                </pic:pic>
              </a:graphicData>
            </a:graphic>
          </wp:inline>
        </w:drawing>
      </w:r>
    </w:p>
    <w:p w14:paraId="6072CFB8" w14:textId="77777777" w:rsidR="00891B97" w:rsidRDefault="00891B97" w:rsidP="00891B97">
      <w:pPr>
        <w:autoSpaceDE w:val="0"/>
        <w:autoSpaceDN w:val="0"/>
        <w:adjustRightInd w:val="0"/>
        <w:rPr>
          <w:rFonts w:ascii="Helvetica" w:hAnsi="Helvetica" w:cs="Helvetica"/>
          <w:color w:val="000000"/>
          <w:sz w:val="22"/>
          <w:szCs w:val="22"/>
          <w:lang w:val="de-DE"/>
        </w:rPr>
      </w:pPr>
    </w:p>
    <w:p w14:paraId="2F979D49" w14:textId="2AC4B1F5"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Vorschlag</w:t>
      </w:r>
      <w:r>
        <w:rPr>
          <w:rFonts w:ascii="Helvetica" w:hAnsi="Helvetica" w:cs="Helvetica"/>
          <w:color w:val="000000"/>
          <w:sz w:val="22"/>
          <w:szCs w:val="22"/>
          <w:lang w:val="de-DE"/>
        </w:rPr>
        <w:t xml:space="preserve">: Austausch der nicht dem Stand </w:t>
      </w:r>
      <w:r w:rsidR="009206B4">
        <w:rPr>
          <w:rFonts w:ascii="Helvetica" w:hAnsi="Helvetica" w:cs="Helvetica"/>
          <w:color w:val="000000"/>
          <w:sz w:val="22"/>
          <w:szCs w:val="22"/>
          <w:lang w:val="de-DE"/>
        </w:rPr>
        <w:t>der Technik</w:t>
      </w:r>
      <w:r w:rsidR="009206B4">
        <w:rPr>
          <w:rFonts w:ascii="Helvetica" w:hAnsi="Helvetica" w:cs="Helvetica"/>
          <w:color w:val="000000"/>
          <w:sz w:val="22"/>
          <w:szCs w:val="22"/>
          <w:lang w:val="de-DE"/>
        </w:rPr>
        <w:t xml:space="preserve"> </w:t>
      </w:r>
      <w:r>
        <w:rPr>
          <w:rFonts w:ascii="Helvetica" w:hAnsi="Helvetica" w:cs="Helvetica"/>
          <w:color w:val="000000"/>
          <w:sz w:val="22"/>
          <w:szCs w:val="22"/>
          <w:lang w:val="de-DE"/>
        </w:rPr>
        <w:t>entsprechenden Radständer durch bspw. “Wiener Bügel“.</w:t>
      </w:r>
    </w:p>
    <w:p w14:paraId="6679D262" w14:textId="77777777" w:rsidR="00891B97" w:rsidRDefault="00891B97" w:rsidP="00891B97">
      <w:pPr>
        <w:autoSpaceDE w:val="0"/>
        <w:autoSpaceDN w:val="0"/>
        <w:adjustRightInd w:val="0"/>
        <w:rPr>
          <w:rFonts w:ascii="Helvetica" w:hAnsi="Helvetica" w:cs="Helvetica"/>
          <w:color w:val="000000"/>
          <w:sz w:val="22"/>
          <w:szCs w:val="22"/>
          <w:lang w:val="de-DE"/>
        </w:rPr>
      </w:pPr>
    </w:p>
    <w:p w14:paraId="6A88E3C6" w14:textId="77777777" w:rsidR="00891B97" w:rsidRDefault="00891B97" w:rsidP="00891B97">
      <w:pPr>
        <w:autoSpaceDE w:val="0"/>
        <w:autoSpaceDN w:val="0"/>
        <w:adjustRightInd w:val="0"/>
        <w:rPr>
          <w:rFonts w:ascii="Arial" w:hAnsi="Arial" w:cs="Arial"/>
          <w:color w:val="1A1A1A"/>
          <w:sz w:val="22"/>
          <w:szCs w:val="22"/>
          <w:lang w:val="de-DE"/>
        </w:rPr>
      </w:pPr>
    </w:p>
    <w:p w14:paraId="20970B88" w14:textId="77777777" w:rsidR="00891B97" w:rsidRDefault="00891B97" w:rsidP="00891B97">
      <w:pPr>
        <w:numPr>
          <w:ilvl w:val="0"/>
          <w:numId w:val="8"/>
        </w:numPr>
        <w:tabs>
          <w:tab w:val="left" w:pos="20"/>
          <w:tab w:val="left" w:pos="180"/>
        </w:tabs>
        <w:autoSpaceDE w:val="0"/>
        <w:autoSpaceDN w:val="0"/>
        <w:adjustRightInd w:val="0"/>
        <w:ind w:left="180" w:hanging="180"/>
        <w:rPr>
          <w:rFonts w:ascii="Arial" w:hAnsi="Arial" w:cs="Arial"/>
          <w:b/>
          <w:bCs/>
          <w:color w:val="1A1A1A"/>
          <w:sz w:val="22"/>
          <w:szCs w:val="22"/>
          <w:lang w:val="de-DE"/>
        </w:rPr>
      </w:pPr>
      <w:r>
        <w:rPr>
          <w:rFonts w:ascii="Arial" w:hAnsi="Arial" w:cs="Arial"/>
          <w:b/>
          <w:bCs/>
          <w:color w:val="1A1A1A"/>
          <w:sz w:val="22"/>
          <w:szCs w:val="22"/>
          <w:lang w:val="de-DE"/>
        </w:rPr>
        <w:t>Volkschule Traismauer – Radabstellanlage</w:t>
      </w:r>
    </w:p>
    <w:p w14:paraId="5DA229C2" w14:textId="77777777" w:rsidR="00891B97" w:rsidRDefault="00891B97" w:rsidP="00891B97">
      <w:pPr>
        <w:autoSpaceDE w:val="0"/>
        <w:autoSpaceDN w:val="0"/>
        <w:adjustRightInd w:val="0"/>
        <w:rPr>
          <w:rFonts w:ascii="Arial" w:hAnsi="Arial" w:cs="Arial"/>
          <w:color w:val="1A1A1A"/>
          <w:sz w:val="22"/>
          <w:szCs w:val="22"/>
          <w:lang w:val="de-DE"/>
        </w:rPr>
      </w:pPr>
    </w:p>
    <w:p w14:paraId="3128F103" w14:textId="1567A886" w:rsidR="00891B97" w:rsidRDefault="00891B97" w:rsidP="00891B97">
      <w:pPr>
        <w:autoSpaceDE w:val="0"/>
        <w:autoSpaceDN w:val="0"/>
        <w:adjustRightInd w:val="0"/>
        <w:rPr>
          <w:rFonts w:ascii="Arial" w:hAnsi="Arial" w:cs="Arial"/>
          <w:color w:val="1A1A1A"/>
          <w:sz w:val="22"/>
          <w:szCs w:val="22"/>
          <w:lang w:val="de-DE"/>
        </w:rPr>
      </w:pPr>
      <w:r>
        <w:rPr>
          <w:rFonts w:ascii="Arial" w:hAnsi="Arial" w:cs="Arial"/>
          <w:color w:val="1A1A1A"/>
          <w:sz w:val="22"/>
          <w:szCs w:val="22"/>
          <w:lang w:val="de-DE"/>
        </w:rPr>
        <w:t xml:space="preserve">Hier sind Fahrradständer zum Hochschieben der Fahrräder aufgestellt, welche von den Volksschülern nicht so benützt werden können, da sie das Hochschieben des Fahrrades </w:t>
      </w:r>
      <w:r w:rsidR="009206B4">
        <w:rPr>
          <w:rFonts w:ascii="Arial" w:hAnsi="Arial" w:cs="Arial"/>
          <w:color w:val="1A1A1A"/>
          <w:sz w:val="22"/>
          <w:szCs w:val="22"/>
          <w:lang w:val="de-DE"/>
        </w:rPr>
        <w:t xml:space="preserve">oft </w:t>
      </w:r>
      <w:r>
        <w:rPr>
          <w:rFonts w:ascii="Arial" w:hAnsi="Arial" w:cs="Arial"/>
          <w:color w:val="1A1A1A"/>
          <w:sz w:val="22"/>
          <w:szCs w:val="22"/>
          <w:lang w:val="de-DE"/>
        </w:rPr>
        <w:t>nicht schaffen.</w:t>
      </w:r>
    </w:p>
    <w:p w14:paraId="0AB2CB65" w14:textId="5A2519F3" w:rsidR="00891B97" w:rsidRDefault="00891B97" w:rsidP="00891B97">
      <w:pPr>
        <w:autoSpaceDE w:val="0"/>
        <w:autoSpaceDN w:val="0"/>
        <w:adjustRightInd w:val="0"/>
        <w:rPr>
          <w:rFonts w:ascii="Arial" w:hAnsi="Arial" w:cs="Arial"/>
          <w:color w:val="1A1A1A"/>
          <w:sz w:val="22"/>
          <w:szCs w:val="22"/>
          <w:lang w:val="de-DE"/>
        </w:rPr>
      </w:pPr>
      <w:r>
        <w:rPr>
          <w:rFonts w:ascii="Arial" w:hAnsi="Arial" w:cs="Arial"/>
          <w:color w:val="1A1A1A"/>
          <w:sz w:val="22"/>
          <w:szCs w:val="22"/>
          <w:lang w:val="de-DE"/>
        </w:rPr>
        <w:t>Stehen die Fahrräder dicht am Boden, können die hinteren Fahrräder nur sehr schlecht erreicht bzw. entnommen werden.</w:t>
      </w:r>
    </w:p>
    <w:p w14:paraId="5C61701E" w14:textId="21171DDF" w:rsidR="008C1BC4" w:rsidRDefault="008C1BC4" w:rsidP="00891B97">
      <w:pPr>
        <w:autoSpaceDE w:val="0"/>
        <w:autoSpaceDN w:val="0"/>
        <w:adjustRightInd w:val="0"/>
        <w:rPr>
          <w:rFonts w:ascii="Arial" w:hAnsi="Arial" w:cs="Arial"/>
          <w:color w:val="1A1A1A"/>
          <w:sz w:val="22"/>
          <w:szCs w:val="22"/>
          <w:lang w:val="de-DE"/>
        </w:rPr>
      </w:pPr>
    </w:p>
    <w:p w14:paraId="0EE1A7DE" w14:textId="2C4B6879" w:rsidR="008C1BC4" w:rsidRDefault="008C1BC4" w:rsidP="002F62C4">
      <w:pPr>
        <w:autoSpaceDE w:val="0"/>
        <w:autoSpaceDN w:val="0"/>
        <w:adjustRightInd w:val="0"/>
        <w:jc w:val="center"/>
        <w:rPr>
          <w:rFonts w:ascii="Arial" w:hAnsi="Arial" w:cs="Arial"/>
          <w:color w:val="1A1A1A"/>
          <w:sz w:val="22"/>
          <w:szCs w:val="22"/>
          <w:lang w:val="de-DE"/>
        </w:rPr>
      </w:pPr>
      <w:r>
        <w:rPr>
          <w:rFonts w:ascii="Arial" w:hAnsi="Arial" w:cs="Arial"/>
          <w:noProof/>
          <w:color w:val="1A1A1A"/>
          <w:sz w:val="22"/>
          <w:szCs w:val="22"/>
          <w:lang w:val="de-DE"/>
        </w:rPr>
        <w:drawing>
          <wp:inline distT="0" distB="0" distL="0" distR="0" wp14:anchorId="63F3BA0E" wp14:editId="796E554E">
            <wp:extent cx="2520000" cy="189000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2520000" cy="1890000"/>
                    </a:xfrm>
                    <a:prstGeom prst="rect">
                      <a:avLst/>
                    </a:prstGeom>
                  </pic:spPr>
                </pic:pic>
              </a:graphicData>
            </a:graphic>
          </wp:inline>
        </w:drawing>
      </w:r>
    </w:p>
    <w:p w14:paraId="0831AA3A" w14:textId="77777777" w:rsidR="00891B97" w:rsidRDefault="00891B97" w:rsidP="00891B97">
      <w:pPr>
        <w:autoSpaceDE w:val="0"/>
        <w:autoSpaceDN w:val="0"/>
        <w:adjustRightInd w:val="0"/>
        <w:rPr>
          <w:rFonts w:ascii="Arial" w:hAnsi="Arial" w:cs="Arial"/>
          <w:color w:val="1A1A1A"/>
          <w:sz w:val="22"/>
          <w:szCs w:val="22"/>
          <w:lang w:val="de-DE"/>
        </w:rPr>
      </w:pPr>
    </w:p>
    <w:p w14:paraId="745C1FF3" w14:textId="77777777" w:rsidR="00891B97" w:rsidRDefault="00891B97" w:rsidP="00891B97">
      <w:pPr>
        <w:autoSpaceDE w:val="0"/>
        <w:autoSpaceDN w:val="0"/>
        <w:adjustRightInd w:val="0"/>
        <w:rPr>
          <w:rFonts w:ascii="Arial" w:hAnsi="Arial" w:cs="Arial"/>
          <w:color w:val="1A1A1A"/>
          <w:sz w:val="22"/>
          <w:szCs w:val="22"/>
          <w:lang w:val="de-DE"/>
        </w:rPr>
      </w:pPr>
      <w:r>
        <w:rPr>
          <w:rFonts w:ascii="Arial" w:hAnsi="Arial" w:cs="Arial"/>
          <w:b/>
          <w:bCs/>
          <w:color w:val="1A1A1A"/>
          <w:sz w:val="22"/>
          <w:szCs w:val="22"/>
          <w:lang w:val="de-DE"/>
        </w:rPr>
        <w:t>Vorschlag</w:t>
      </w:r>
      <w:r>
        <w:rPr>
          <w:rFonts w:ascii="Arial" w:hAnsi="Arial" w:cs="Arial"/>
          <w:color w:val="1A1A1A"/>
          <w:sz w:val="22"/>
          <w:szCs w:val="22"/>
          <w:lang w:val="de-DE"/>
        </w:rPr>
        <w:t>: Anbieten von Abstellanlagen ohne Hochschiebevorrichtung </w:t>
      </w:r>
    </w:p>
    <w:p w14:paraId="0D42A5EA" w14:textId="5FE37BAC" w:rsidR="00891B97" w:rsidRDefault="00891B97" w:rsidP="00891B97">
      <w:pPr>
        <w:autoSpaceDE w:val="0"/>
        <w:autoSpaceDN w:val="0"/>
        <w:adjustRightInd w:val="0"/>
        <w:rPr>
          <w:rFonts w:ascii="Arial" w:hAnsi="Arial" w:cs="Arial"/>
          <w:color w:val="1A1A1A"/>
          <w:sz w:val="22"/>
          <w:szCs w:val="22"/>
          <w:lang w:val="de-DE"/>
        </w:rPr>
      </w:pPr>
    </w:p>
    <w:p w14:paraId="350C6F52" w14:textId="39175D9A" w:rsidR="00D30F58" w:rsidRDefault="00D30F58" w:rsidP="00891B97">
      <w:pPr>
        <w:autoSpaceDE w:val="0"/>
        <w:autoSpaceDN w:val="0"/>
        <w:adjustRightInd w:val="0"/>
        <w:rPr>
          <w:rFonts w:ascii="Arial" w:hAnsi="Arial" w:cs="Arial"/>
          <w:color w:val="1A1A1A"/>
          <w:sz w:val="22"/>
          <w:szCs w:val="22"/>
          <w:lang w:val="de-DE"/>
        </w:rPr>
      </w:pPr>
    </w:p>
    <w:p w14:paraId="506EBB5B" w14:textId="431666CD" w:rsidR="00D30F58" w:rsidRDefault="00D30F58" w:rsidP="00891B97">
      <w:pPr>
        <w:autoSpaceDE w:val="0"/>
        <w:autoSpaceDN w:val="0"/>
        <w:adjustRightInd w:val="0"/>
        <w:rPr>
          <w:rFonts w:ascii="Arial" w:hAnsi="Arial" w:cs="Arial"/>
          <w:color w:val="1A1A1A"/>
          <w:sz w:val="22"/>
          <w:szCs w:val="22"/>
          <w:lang w:val="de-DE"/>
        </w:rPr>
      </w:pPr>
    </w:p>
    <w:p w14:paraId="4D72B105" w14:textId="43FDF1E5" w:rsidR="00D30F58" w:rsidRDefault="00D30F58" w:rsidP="00891B97">
      <w:pPr>
        <w:autoSpaceDE w:val="0"/>
        <w:autoSpaceDN w:val="0"/>
        <w:adjustRightInd w:val="0"/>
        <w:rPr>
          <w:rFonts w:ascii="Arial" w:hAnsi="Arial" w:cs="Arial"/>
          <w:color w:val="1A1A1A"/>
          <w:sz w:val="22"/>
          <w:szCs w:val="22"/>
          <w:lang w:val="de-DE"/>
        </w:rPr>
      </w:pPr>
    </w:p>
    <w:p w14:paraId="0035B94F" w14:textId="2812BA62" w:rsidR="00D30F58" w:rsidRDefault="00D30F58" w:rsidP="00891B97">
      <w:pPr>
        <w:autoSpaceDE w:val="0"/>
        <w:autoSpaceDN w:val="0"/>
        <w:adjustRightInd w:val="0"/>
        <w:rPr>
          <w:rFonts w:ascii="Arial" w:hAnsi="Arial" w:cs="Arial"/>
          <w:color w:val="1A1A1A"/>
          <w:sz w:val="22"/>
          <w:szCs w:val="22"/>
          <w:lang w:val="de-DE"/>
        </w:rPr>
      </w:pPr>
    </w:p>
    <w:p w14:paraId="7184FB4C" w14:textId="15A97598" w:rsidR="00D30F58" w:rsidRDefault="00D30F58" w:rsidP="00891B97">
      <w:pPr>
        <w:autoSpaceDE w:val="0"/>
        <w:autoSpaceDN w:val="0"/>
        <w:adjustRightInd w:val="0"/>
        <w:rPr>
          <w:rFonts w:ascii="Arial" w:hAnsi="Arial" w:cs="Arial"/>
          <w:color w:val="1A1A1A"/>
          <w:sz w:val="22"/>
          <w:szCs w:val="22"/>
          <w:lang w:val="de-DE"/>
        </w:rPr>
      </w:pPr>
    </w:p>
    <w:p w14:paraId="2110F9C0" w14:textId="2349F0B3" w:rsidR="00D30F58" w:rsidRDefault="00D30F58" w:rsidP="00891B97">
      <w:pPr>
        <w:autoSpaceDE w:val="0"/>
        <w:autoSpaceDN w:val="0"/>
        <w:adjustRightInd w:val="0"/>
        <w:rPr>
          <w:rFonts w:ascii="Arial" w:hAnsi="Arial" w:cs="Arial"/>
          <w:color w:val="1A1A1A"/>
          <w:sz w:val="22"/>
          <w:szCs w:val="22"/>
          <w:lang w:val="de-DE"/>
        </w:rPr>
      </w:pPr>
    </w:p>
    <w:p w14:paraId="66A3D479" w14:textId="77777777" w:rsidR="00D30F58" w:rsidRDefault="00D30F58" w:rsidP="00891B97">
      <w:pPr>
        <w:autoSpaceDE w:val="0"/>
        <w:autoSpaceDN w:val="0"/>
        <w:adjustRightInd w:val="0"/>
        <w:rPr>
          <w:rFonts w:ascii="Arial" w:hAnsi="Arial" w:cs="Arial"/>
          <w:color w:val="1A1A1A"/>
          <w:sz w:val="22"/>
          <w:szCs w:val="22"/>
          <w:lang w:val="de-DE"/>
        </w:rPr>
      </w:pPr>
    </w:p>
    <w:p w14:paraId="50E3C691" w14:textId="77777777" w:rsidR="00891B97" w:rsidRDefault="00891B97" w:rsidP="00891B97">
      <w:pPr>
        <w:autoSpaceDE w:val="0"/>
        <w:autoSpaceDN w:val="0"/>
        <w:adjustRightInd w:val="0"/>
        <w:rPr>
          <w:rFonts w:ascii="Arial" w:hAnsi="Arial" w:cs="Arial"/>
          <w:color w:val="1A1A1A"/>
          <w:sz w:val="22"/>
          <w:szCs w:val="22"/>
          <w:lang w:val="de-DE"/>
        </w:rPr>
      </w:pPr>
    </w:p>
    <w:p w14:paraId="4D458A3B" w14:textId="77777777" w:rsidR="00891B97" w:rsidRDefault="00891B97" w:rsidP="00891B97">
      <w:pPr>
        <w:numPr>
          <w:ilvl w:val="0"/>
          <w:numId w:val="9"/>
        </w:numPr>
        <w:tabs>
          <w:tab w:val="left" w:pos="20"/>
          <w:tab w:val="left" w:pos="180"/>
        </w:tabs>
        <w:autoSpaceDE w:val="0"/>
        <w:autoSpaceDN w:val="0"/>
        <w:adjustRightInd w:val="0"/>
        <w:ind w:left="180" w:hanging="180"/>
        <w:rPr>
          <w:rFonts w:ascii="Helvetica" w:hAnsi="Helvetica" w:cs="Helvetica"/>
          <w:b/>
          <w:bCs/>
          <w:color w:val="000000"/>
          <w:sz w:val="22"/>
          <w:szCs w:val="22"/>
          <w:lang w:val="de-DE"/>
        </w:rPr>
      </w:pPr>
      <w:r>
        <w:rPr>
          <w:rFonts w:ascii="Helvetica" w:hAnsi="Helvetica" w:cs="Helvetica"/>
          <w:b/>
          <w:bCs/>
          <w:color w:val="000000"/>
          <w:sz w:val="22"/>
          <w:szCs w:val="22"/>
          <w:lang w:val="de-DE"/>
        </w:rPr>
        <w:lastRenderedPageBreak/>
        <w:t>Firmeneigene Radabstellanlagen</w:t>
      </w:r>
    </w:p>
    <w:p w14:paraId="7FD4E64D" w14:textId="77777777" w:rsidR="00891B97" w:rsidRDefault="00891B97" w:rsidP="00891B97">
      <w:pPr>
        <w:autoSpaceDE w:val="0"/>
        <w:autoSpaceDN w:val="0"/>
        <w:adjustRightInd w:val="0"/>
        <w:rPr>
          <w:rFonts w:ascii="Helvetica" w:hAnsi="Helvetica" w:cs="Helvetica"/>
          <w:color w:val="000000"/>
          <w:sz w:val="22"/>
          <w:szCs w:val="22"/>
          <w:lang w:val="de-DE"/>
        </w:rPr>
      </w:pPr>
    </w:p>
    <w:p w14:paraId="25941541" w14:textId="1F5AB788"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Einige Geschäfte bieten vorbildliche Radabstellanlagen an. Doch viele Anlagen entsprechen nicht dem Stand der Technik. Manche werden durch die permanente Lagerung von Produkten auf Paletten in ihrer Benutzbarkeit eingeschränkt.</w:t>
      </w:r>
    </w:p>
    <w:p w14:paraId="763F9D84" w14:textId="018ACB3D" w:rsidR="008C1BC4" w:rsidRDefault="008C1BC4" w:rsidP="00891B97">
      <w:pPr>
        <w:autoSpaceDE w:val="0"/>
        <w:autoSpaceDN w:val="0"/>
        <w:adjustRightInd w:val="0"/>
        <w:rPr>
          <w:rFonts w:ascii="Helvetica" w:hAnsi="Helvetica" w:cs="Helvetica"/>
          <w:color w:val="000000"/>
          <w:sz w:val="22"/>
          <w:szCs w:val="22"/>
          <w:lang w:val="de-DE"/>
        </w:rPr>
      </w:pPr>
    </w:p>
    <w:p w14:paraId="44A3A76B" w14:textId="10B5DCD5" w:rsidR="008C1BC4" w:rsidRDefault="008C1BC4"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2BE57E6B" wp14:editId="1C60F349">
            <wp:extent cx="2520000" cy="1674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674000"/>
                    </a:xfrm>
                    <a:prstGeom prst="rect">
                      <a:avLst/>
                    </a:prstGeom>
                  </pic:spPr>
                </pic:pic>
              </a:graphicData>
            </a:graphic>
          </wp:inline>
        </w:drawing>
      </w:r>
    </w:p>
    <w:p w14:paraId="3D002D10" w14:textId="77777777" w:rsidR="00891B97" w:rsidRDefault="00891B97" w:rsidP="00891B97">
      <w:pPr>
        <w:autoSpaceDE w:val="0"/>
        <w:autoSpaceDN w:val="0"/>
        <w:adjustRightInd w:val="0"/>
        <w:rPr>
          <w:rFonts w:ascii="Helvetica" w:hAnsi="Helvetica" w:cs="Helvetica"/>
          <w:color w:val="000000"/>
          <w:sz w:val="22"/>
          <w:szCs w:val="22"/>
          <w:lang w:val="de-DE"/>
        </w:rPr>
      </w:pPr>
    </w:p>
    <w:p w14:paraId="4ACD9F78" w14:textId="77777777"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Vorschlag:</w:t>
      </w:r>
      <w:r>
        <w:rPr>
          <w:rFonts w:ascii="Helvetica" w:hAnsi="Helvetica" w:cs="Helvetica"/>
          <w:color w:val="000000"/>
          <w:sz w:val="22"/>
          <w:szCs w:val="22"/>
          <w:lang w:val="de-DE"/>
        </w:rPr>
        <w:t xml:space="preserve"> Bezüglich der Radständer, die Firmen gehören, werden wir das Ersuchen direkt an die Verantwortlichen weiterleiten.</w:t>
      </w:r>
    </w:p>
    <w:p w14:paraId="4D6BA492" w14:textId="77777777" w:rsidR="00891B97" w:rsidRDefault="00891B97" w:rsidP="00891B97">
      <w:pPr>
        <w:autoSpaceDE w:val="0"/>
        <w:autoSpaceDN w:val="0"/>
        <w:adjustRightInd w:val="0"/>
        <w:rPr>
          <w:rFonts w:ascii="Arial" w:hAnsi="Arial" w:cs="Arial"/>
          <w:color w:val="1A1A1A"/>
          <w:sz w:val="22"/>
          <w:szCs w:val="22"/>
          <w:lang w:val="de-DE"/>
        </w:rPr>
      </w:pPr>
      <w:r>
        <w:rPr>
          <w:rFonts w:ascii="Arial" w:hAnsi="Arial" w:cs="Arial"/>
          <w:color w:val="1A1A1A"/>
          <w:sz w:val="22"/>
          <w:szCs w:val="22"/>
          <w:lang w:val="de-DE"/>
        </w:rPr>
        <w:t> </w:t>
      </w:r>
    </w:p>
    <w:p w14:paraId="3595570C"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3D393150" w14:textId="77777777" w:rsidR="00891B97" w:rsidRDefault="00891B97" w:rsidP="00891B97">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t>EINBAHNEN - Ausnahmen für Radfahrer</w:t>
      </w:r>
    </w:p>
    <w:p w14:paraId="5625AE9E" w14:textId="77777777" w:rsidR="00891B97" w:rsidRDefault="00891B97" w:rsidP="00891B97">
      <w:pPr>
        <w:autoSpaceDE w:val="0"/>
        <w:autoSpaceDN w:val="0"/>
        <w:adjustRightInd w:val="0"/>
        <w:rPr>
          <w:rFonts w:ascii="Helvetica" w:hAnsi="Helvetica" w:cs="Helvetica"/>
          <w:b/>
          <w:bCs/>
          <w:color w:val="000000"/>
          <w:sz w:val="22"/>
          <w:szCs w:val="22"/>
          <w:lang w:val="de-DE"/>
        </w:rPr>
      </w:pPr>
    </w:p>
    <w:p w14:paraId="7EA8B418" w14:textId="7B4F7BE5"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color w:val="000000"/>
          <w:sz w:val="22"/>
          <w:szCs w:val="22"/>
          <w:lang w:val="de-DE"/>
        </w:rPr>
        <w:t>Eigentlich hofften wir, dass sich mit der geplanten Straßenverkehrsnovelle dieser Vorschlag erübrigt. Leider wird aller Voraussicht nach die im Begutachtungsentwurf vorgesehene generelle Öffnung der Einbahnen nicht in die neue Verordnung aufgenommen.</w:t>
      </w:r>
    </w:p>
    <w:p w14:paraId="3350F11C" w14:textId="433E8ED2" w:rsidR="008C1BC4" w:rsidRDefault="008C1BC4" w:rsidP="00891B97">
      <w:pPr>
        <w:autoSpaceDE w:val="0"/>
        <w:autoSpaceDN w:val="0"/>
        <w:adjustRightInd w:val="0"/>
        <w:rPr>
          <w:rFonts w:ascii="Helvetica" w:hAnsi="Helvetica" w:cs="Helvetica"/>
          <w:color w:val="000000"/>
          <w:sz w:val="22"/>
          <w:szCs w:val="22"/>
          <w:lang w:val="de-DE"/>
        </w:rPr>
      </w:pPr>
    </w:p>
    <w:p w14:paraId="51F9EB59" w14:textId="6666AC12" w:rsidR="008C1BC4" w:rsidRDefault="002045EB" w:rsidP="002F62C4">
      <w:pPr>
        <w:autoSpaceDE w:val="0"/>
        <w:autoSpaceDN w:val="0"/>
        <w:adjustRightInd w:val="0"/>
        <w:jc w:val="center"/>
        <w:rPr>
          <w:rFonts w:ascii="Helvetica" w:hAnsi="Helvetica" w:cs="Helvetica"/>
          <w:color w:val="000000"/>
          <w:sz w:val="22"/>
          <w:szCs w:val="22"/>
          <w:lang w:val="de-DE"/>
        </w:rPr>
      </w:pPr>
      <w:r>
        <w:rPr>
          <w:rFonts w:ascii="Helvetica" w:hAnsi="Helvetica" w:cs="Helvetica"/>
          <w:noProof/>
          <w:color w:val="000000"/>
          <w:sz w:val="22"/>
          <w:szCs w:val="22"/>
          <w:lang w:val="de-DE"/>
        </w:rPr>
        <w:drawing>
          <wp:inline distT="0" distB="0" distL="0" distR="0" wp14:anchorId="0BE4217C" wp14:editId="66616068">
            <wp:extent cx="2520000" cy="1677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677600"/>
                    </a:xfrm>
                    <a:prstGeom prst="rect">
                      <a:avLst/>
                    </a:prstGeom>
                  </pic:spPr>
                </pic:pic>
              </a:graphicData>
            </a:graphic>
          </wp:inline>
        </w:drawing>
      </w:r>
    </w:p>
    <w:p w14:paraId="2911EE9D" w14:textId="77777777" w:rsidR="00891B97" w:rsidRDefault="00891B97" w:rsidP="00891B97">
      <w:pPr>
        <w:autoSpaceDE w:val="0"/>
        <w:autoSpaceDN w:val="0"/>
        <w:adjustRightInd w:val="0"/>
        <w:rPr>
          <w:rFonts w:ascii="Helvetica" w:hAnsi="Helvetica" w:cs="Helvetica"/>
          <w:color w:val="000000"/>
          <w:sz w:val="22"/>
          <w:szCs w:val="22"/>
          <w:lang w:val="de-DE"/>
        </w:rPr>
      </w:pPr>
    </w:p>
    <w:p w14:paraId="2FFBB41C" w14:textId="41B9496B" w:rsidR="00891B97" w:rsidRDefault="00891B97" w:rsidP="00891B97">
      <w:pPr>
        <w:autoSpaceDE w:val="0"/>
        <w:autoSpaceDN w:val="0"/>
        <w:adjustRightInd w:val="0"/>
        <w:rPr>
          <w:rFonts w:ascii="Helvetica" w:hAnsi="Helvetica" w:cs="Helvetica"/>
          <w:color w:val="000000"/>
          <w:sz w:val="22"/>
          <w:szCs w:val="22"/>
          <w:lang w:val="de-DE"/>
        </w:rPr>
      </w:pPr>
      <w:r>
        <w:rPr>
          <w:rFonts w:ascii="Helvetica" w:hAnsi="Helvetica" w:cs="Helvetica"/>
          <w:b/>
          <w:bCs/>
          <w:color w:val="000000"/>
          <w:sz w:val="22"/>
          <w:szCs w:val="22"/>
          <w:lang w:val="de-DE"/>
        </w:rPr>
        <w:t xml:space="preserve">Vorschlag: </w:t>
      </w:r>
      <w:r>
        <w:rPr>
          <w:rFonts w:ascii="Helvetica" w:hAnsi="Helvetica" w:cs="Helvetica"/>
          <w:color w:val="000000"/>
          <w:sz w:val="22"/>
          <w:szCs w:val="22"/>
          <w:lang w:val="de-DE"/>
        </w:rPr>
        <w:t>Traismauer sollte als Mitgliedsgemeinde beim Klimabündnis Österreich, ein Zeichen setzen und beginnend mit dem Siedlungsring sämtliche Einbahnen für Radfahrende öffnen.</w:t>
      </w:r>
    </w:p>
    <w:p w14:paraId="66395D0D" w14:textId="77777777" w:rsidR="00891B97" w:rsidRDefault="00891B97" w:rsidP="00891B97">
      <w:pPr>
        <w:autoSpaceDE w:val="0"/>
        <w:autoSpaceDN w:val="0"/>
        <w:adjustRightInd w:val="0"/>
        <w:rPr>
          <w:rFonts w:ascii="Helvetica" w:hAnsi="Helvetica" w:cs="Helvetica"/>
          <w:color w:val="000000"/>
          <w:sz w:val="22"/>
          <w:szCs w:val="22"/>
          <w:lang w:val="de-DE"/>
        </w:rPr>
      </w:pPr>
    </w:p>
    <w:p w14:paraId="19C84BD8"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40A383F6"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12BD550D"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041A90B9"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3D571F44"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78413672"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425EF2E4"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3AFD114A"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576F0038" w14:textId="77777777" w:rsidR="008A2A28" w:rsidRDefault="008A2A28" w:rsidP="00891B97">
      <w:pPr>
        <w:autoSpaceDE w:val="0"/>
        <w:autoSpaceDN w:val="0"/>
        <w:adjustRightInd w:val="0"/>
        <w:rPr>
          <w:rFonts w:ascii="Helvetica" w:hAnsi="Helvetica" w:cs="Helvetica"/>
          <w:b/>
          <w:bCs/>
          <w:color w:val="000000"/>
          <w:sz w:val="22"/>
          <w:szCs w:val="22"/>
          <w:lang w:val="de-DE"/>
        </w:rPr>
      </w:pPr>
    </w:p>
    <w:p w14:paraId="41B3B57B" w14:textId="198D291D" w:rsidR="00891B97" w:rsidRDefault="00891B97" w:rsidP="00891B97">
      <w:pPr>
        <w:autoSpaceDE w:val="0"/>
        <w:autoSpaceDN w:val="0"/>
        <w:adjustRightInd w:val="0"/>
        <w:rPr>
          <w:rFonts w:ascii="Helvetica" w:hAnsi="Helvetica" w:cs="Helvetica"/>
          <w:b/>
          <w:bCs/>
          <w:color w:val="000000"/>
          <w:sz w:val="22"/>
          <w:szCs w:val="22"/>
          <w:lang w:val="de-DE"/>
        </w:rPr>
      </w:pPr>
      <w:r>
        <w:rPr>
          <w:rFonts w:ascii="Helvetica" w:hAnsi="Helvetica" w:cs="Helvetica"/>
          <w:b/>
          <w:bCs/>
          <w:color w:val="000000"/>
          <w:sz w:val="22"/>
          <w:szCs w:val="22"/>
          <w:lang w:val="de-DE"/>
        </w:rPr>
        <w:lastRenderedPageBreak/>
        <w:t>STOLPERSTEINE</w:t>
      </w:r>
    </w:p>
    <w:p w14:paraId="26460FE5" w14:textId="77777777" w:rsidR="00891B97" w:rsidRDefault="00891B97" w:rsidP="00891B97">
      <w:pPr>
        <w:autoSpaceDE w:val="0"/>
        <w:autoSpaceDN w:val="0"/>
        <w:adjustRightInd w:val="0"/>
        <w:rPr>
          <w:rFonts w:ascii="Helvetica" w:hAnsi="Helvetica" w:cs="Helvetica"/>
          <w:color w:val="000000"/>
          <w:sz w:val="22"/>
          <w:szCs w:val="22"/>
          <w:lang w:val="de-DE"/>
        </w:rPr>
      </w:pPr>
    </w:p>
    <w:p w14:paraId="68DC805B" w14:textId="77777777" w:rsidR="00891B97" w:rsidRDefault="00891B97" w:rsidP="00891B97">
      <w:pPr>
        <w:autoSpaceDE w:val="0"/>
        <w:autoSpaceDN w:val="0"/>
        <w:adjustRightInd w:val="0"/>
        <w:rPr>
          <w:rFonts w:ascii="Arial" w:hAnsi="Arial" w:cs="Arial"/>
          <w:color w:val="1A1A1A"/>
          <w:sz w:val="22"/>
          <w:szCs w:val="22"/>
          <w:lang w:val="de-DE"/>
        </w:rPr>
      </w:pPr>
      <w:r>
        <w:rPr>
          <w:rFonts w:ascii="Arial" w:hAnsi="Arial" w:cs="Arial"/>
          <w:color w:val="1A1A1A"/>
          <w:sz w:val="22"/>
          <w:szCs w:val="22"/>
          <w:lang w:val="de-DE"/>
        </w:rPr>
        <w:t>Es gibt eine Reihe von Haus– bzw. Grundstücksbesitzern welche unmittelbar neben der Fahrbahn auf öffentlichem Grund den Randstreifen mit Steinen bis hin zu Felsbrocken blockieren um zu verhindern, dass auf diesen Streifen Fahrzeuge parken. Doch diese Steine sind eine Gefahrenquelle, die bei erzwungenen Ausweichmanövern schlimme Verletzungen verursachen können. Insbesondere sind Kinder gefährdet, die erst mit dem Radfahren vertraut gemacht werden.</w:t>
      </w:r>
    </w:p>
    <w:p w14:paraId="6E351DCA" w14:textId="77777777" w:rsidR="00891B97" w:rsidRDefault="00891B97" w:rsidP="00891B97">
      <w:pPr>
        <w:autoSpaceDE w:val="0"/>
        <w:autoSpaceDN w:val="0"/>
        <w:adjustRightInd w:val="0"/>
        <w:rPr>
          <w:rFonts w:ascii="Arial" w:hAnsi="Arial" w:cs="Arial"/>
          <w:color w:val="1A1A1A"/>
          <w:sz w:val="22"/>
          <w:szCs w:val="22"/>
          <w:lang w:val="de-DE"/>
        </w:rPr>
      </w:pPr>
    </w:p>
    <w:p w14:paraId="06C4BC75" w14:textId="4941FDB4" w:rsidR="00891B97" w:rsidRDefault="00891B97" w:rsidP="00891B97">
      <w:pPr>
        <w:autoSpaceDE w:val="0"/>
        <w:autoSpaceDN w:val="0"/>
        <w:adjustRightInd w:val="0"/>
        <w:rPr>
          <w:rFonts w:ascii="Arial" w:hAnsi="Arial" w:cs="Arial"/>
          <w:color w:val="1A1A1A"/>
          <w:sz w:val="22"/>
          <w:szCs w:val="22"/>
          <w:lang w:val="de-DE"/>
        </w:rPr>
      </w:pPr>
      <w:r>
        <w:rPr>
          <w:rFonts w:ascii="Arial" w:hAnsi="Arial" w:cs="Arial"/>
          <w:color w:val="1A1A1A"/>
          <w:sz w:val="22"/>
          <w:szCs w:val="22"/>
          <w:lang w:val="de-DE"/>
        </w:rPr>
        <w:t>In den regelmäßig erscheinenden Gemeindenachrichten wird zwar immer wieder darauf hingewiesen, dass diese Blockierungen auf öffentlichem Grund neben der Straße verboten und zu unterlassen sind, aber der Appell zeigt bis dato keine Wirkung.</w:t>
      </w:r>
    </w:p>
    <w:p w14:paraId="03AEC779" w14:textId="632721B4" w:rsidR="002045EB" w:rsidRDefault="002045EB" w:rsidP="00891B97">
      <w:pPr>
        <w:autoSpaceDE w:val="0"/>
        <w:autoSpaceDN w:val="0"/>
        <w:adjustRightInd w:val="0"/>
        <w:rPr>
          <w:rFonts w:ascii="Arial" w:hAnsi="Arial" w:cs="Arial"/>
          <w:color w:val="1A1A1A"/>
          <w:sz w:val="22"/>
          <w:szCs w:val="22"/>
          <w:lang w:val="de-DE"/>
        </w:rPr>
      </w:pPr>
    </w:p>
    <w:p w14:paraId="6F44F1CC" w14:textId="7ED5E95D" w:rsidR="002045EB" w:rsidRDefault="002045EB" w:rsidP="002F62C4">
      <w:pPr>
        <w:autoSpaceDE w:val="0"/>
        <w:autoSpaceDN w:val="0"/>
        <w:adjustRightInd w:val="0"/>
        <w:jc w:val="center"/>
        <w:rPr>
          <w:rFonts w:ascii="Arial" w:hAnsi="Arial" w:cs="Arial"/>
          <w:color w:val="1A1A1A"/>
          <w:sz w:val="22"/>
          <w:szCs w:val="22"/>
          <w:lang w:val="de-DE"/>
        </w:rPr>
      </w:pPr>
      <w:r>
        <w:rPr>
          <w:rFonts w:ascii="Arial" w:hAnsi="Arial" w:cs="Arial"/>
          <w:noProof/>
          <w:color w:val="1A1A1A"/>
          <w:sz w:val="22"/>
          <w:szCs w:val="22"/>
          <w:lang w:val="de-DE"/>
        </w:rPr>
        <w:drawing>
          <wp:inline distT="0" distB="0" distL="0" distR="0" wp14:anchorId="6F667F55" wp14:editId="2AD02649">
            <wp:extent cx="3358800" cy="2520000"/>
            <wp:effectExtent l="318"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358800" cy="2520000"/>
                    </a:xfrm>
                    <a:prstGeom prst="rect">
                      <a:avLst/>
                    </a:prstGeom>
                  </pic:spPr>
                </pic:pic>
              </a:graphicData>
            </a:graphic>
          </wp:inline>
        </w:drawing>
      </w:r>
    </w:p>
    <w:p w14:paraId="447E8189" w14:textId="77777777" w:rsidR="00891B97" w:rsidRDefault="00891B97" w:rsidP="00891B97">
      <w:pPr>
        <w:autoSpaceDE w:val="0"/>
        <w:autoSpaceDN w:val="0"/>
        <w:adjustRightInd w:val="0"/>
        <w:rPr>
          <w:rFonts w:ascii="Arial" w:hAnsi="Arial" w:cs="Arial"/>
          <w:color w:val="1A1A1A"/>
          <w:sz w:val="22"/>
          <w:szCs w:val="22"/>
          <w:lang w:val="de-DE"/>
        </w:rPr>
      </w:pPr>
    </w:p>
    <w:p w14:paraId="443C44FA" w14:textId="77777777" w:rsidR="00891B97" w:rsidRDefault="00891B97" w:rsidP="00891B97">
      <w:pPr>
        <w:autoSpaceDE w:val="0"/>
        <w:autoSpaceDN w:val="0"/>
        <w:adjustRightInd w:val="0"/>
        <w:rPr>
          <w:rFonts w:ascii="Arial" w:hAnsi="Arial" w:cs="Arial"/>
          <w:color w:val="1A1A1A"/>
          <w:sz w:val="22"/>
          <w:szCs w:val="22"/>
          <w:lang w:val="de-DE"/>
        </w:rPr>
      </w:pPr>
      <w:r>
        <w:rPr>
          <w:rFonts w:ascii="Arial" w:hAnsi="Arial" w:cs="Arial"/>
          <w:b/>
          <w:bCs/>
          <w:color w:val="1A1A1A"/>
          <w:sz w:val="22"/>
          <w:szCs w:val="22"/>
          <w:lang w:val="de-DE"/>
        </w:rPr>
        <w:t>Vorschlag</w:t>
      </w:r>
      <w:r>
        <w:rPr>
          <w:rFonts w:ascii="Arial" w:hAnsi="Arial" w:cs="Arial"/>
          <w:color w:val="1A1A1A"/>
          <w:sz w:val="22"/>
          <w:szCs w:val="22"/>
          <w:lang w:val="de-DE"/>
        </w:rPr>
        <w:t>: Erhöhung des Drucks zur Beseitigung der „Stolpersteine“ zumindest auf den gemeindeeigenen/öffentlichen Grundstücken.</w:t>
      </w:r>
    </w:p>
    <w:p w14:paraId="572F0D5A" w14:textId="77777777" w:rsidR="00891B97" w:rsidRDefault="00891B97" w:rsidP="00891B97">
      <w:pPr>
        <w:autoSpaceDE w:val="0"/>
        <w:autoSpaceDN w:val="0"/>
        <w:adjustRightInd w:val="0"/>
        <w:rPr>
          <w:rFonts w:ascii="Arial" w:hAnsi="Arial" w:cs="Arial"/>
          <w:color w:val="1A1A1A"/>
          <w:sz w:val="22"/>
          <w:szCs w:val="22"/>
          <w:lang w:val="de-DE"/>
        </w:rPr>
      </w:pPr>
    </w:p>
    <w:p w14:paraId="530A6717" w14:textId="27AE2E37" w:rsidR="00AF3B9A" w:rsidRDefault="00AF3B9A" w:rsidP="00AF3B9A">
      <w:pPr>
        <w:autoSpaceDE w:val="0"/>
        <w:autoSpaceDN w:val="0"/>
        <w:adjustRightInd w:val="0"/>
        <w:spacing w:line="216" w:lineRule="atLeast"/>
        <w:rPr>
          <w:rFonts w:ascii="Times" w:hAnsi="Times" w:cs="Times"/>
          <w:color w:val="000000"/>
          <w:lang w:val="de-DE"/>
        </w:rPr>
      </w:pPr>
      <w:r>
        <w:rPr>
          <w:rFonts w:ascii="Helvetica" w:hAnsi="Helvetica" w:cs="Helvetica"/>
          <w:color w:val="000000"/>
          <w:sz w:val="22"/>
          <w:szCs w:val="22"/>
          <w:lang w:val="de-DE"/>
        </w:rPr>
        <w:t xml:space="preserve"> </w:t>
      </w:r>
    </w:p>
    <w:p w14:paraId="5121BDF0" w14:textId="77777777" w:rsidR="00AF3B9A" w:rsidRDefault="00AF3B9A" w:rsidP="00AF3B9A">
      <w:pPr>
        <w:autoSpaceDE w:val="0"/>
        <w:autoSpaceDN w:val="0"/>
        <w:adjustRightInd w:val="0"/>
        <w:rPr>
          <w:rFonts w:ascii="Times" w:hAnsi="Times" w:cs="Times"/>
          <w:b/>
          <w:bCs/>
          <w:color w:val="000000"/>
          <w:lang w:val="de-DE"/>
        </w:rPr>
      </w:pPr>
    </w:p>
    <w:p w14:paraId="7D2FC0A0" w14:textId="77777777" w:rsidR="00891B97" w:rsidRDefault="00891B97" w:rsidP="00AF3B9A">
      <w:pPr>
        <w:autoSpaceDE w:val="0"/>
        <w:autoSpaceDN w:val="0"/>
        <w:adjustRightInd w:val="0"/>
        <w:rPr>
          <w:rFonts w:ascii="Helvetica" w:hAnsi="Helvetica" w:cs="Helvetica"/>
          <w:color w:val="000000"/>
          <w:sz w:val="22"/>
          <w:szCs w:val="22"/>
          <w:lang w:val="de-DE"/>
        </w:rPr>
      </w:pPr>
    </w:p>
    <w:p w14:paraId="68863996" w14:textId="77777777" w:rsidR="00AF3B9A" w:rsidRDefault="00AF3B9A" w:rsidP="00AF3B9A">
      <w:pPr>
        <w:autoSpaceDE w:val="0"/>
        <w:autoSpaceDN w:val="0"/>
        <w:adjustRightInd w:val="0"/>
        <w:rPr>
          <w:rFonts w:ascii="Helvetica" w:hAnsi="Helvetica" w:cs="Helvetica"/>
          <w:color w:val="000000"/>
          <w:sz w:val="22"/>
          <w:szCs w:val="22"/>
          <w:lang w:val="de-DE"/>
        </w:rPr>
      </w:pPr>
    </w:p>
    <w:p w14:paraId="36A87EF0" w14:textId="77777777" w:rsidR="00AF3B9A" w:rsidRPr="00AF3B9A" w:rsidRDefault="00AF3B9A">
      <w:pPr>
        <w:rPr>
          <w:lang w:val="de-DE"/>
        </w:rPr>
      </w:pPr>
    </w:p>
    <w:sectPr w:rsidR="00AF3B9A" w:rsidRPr="00AF3B9A" w:rsidSect="00780151">
      <w:footerReference w:type="default" r:id="rId22"/>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8EB18" w14:textId="77777777" w:rsidR="00AA5CFA" w:rsidRDefault="00AA5CFA" w:rsidP="00D02C5E">
      <w:r>
        <w:separator/>
      </w:r>
    </w:p>
  </w:endnote>
  <w:endnote w:type="continuationSeparator" w:id="0">
    <w:p w14:paraId="48DA16E5" w14:textId="77777777" w:rsidR="00AA5CFA" w:rsidRDefault="00AA5CFA" w:rsidP="00D02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A738A" w14:textId="232B87E1" w:rsidR="00D02C5E" w:rsidRDefault="00D02C5E">
    <w:pPr>
      <w:pStyle w:val="Fuzeile"/>
    </w:pPr>
    <w:proofErr w:type="spellStart"/>
    <w:r>
      <w:t>Radlobby</w:t>
    </w:r>
    <w:proofErr w:type="spellEnd"/>
    <w:r>
      <w:t xml:space="preserve"> Traismauer</w:t>
    </w:r>
    <w:r>
      <w:ptab w:relativeTo="margin" w:alignment="center" w:leader="none"/>
    </w:r>
    <w:r>
      <w:t>Verbesserungsvorschläge</w:t>
    </w:r>
    <w:r>
      <w:ptab w:relativeTo="margin" w:alignment="right" w:leader="none"/>
    </w:r>
    <w:r>
      <w:t xml:space="preserve">Stand: </w:t>
    </w:r>
    <w:r w:rsidR="00D769EA">
      <w:t>4. Juli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FADCF" w14:textId="77777777" w:rsidR="00AA5CFA" w:rsidRDefault="00AA5CFA" w:rsidP="00D02C5E">
      <w:r>
        <w:separator/>
      </w:r>
    </w:p>
  </w:footnote>
  <w:footnote w:type="continuationSeparator" w:id="0">
    <w:p w14:paraId="5257A4A6" w14:textId="77777777" w:rsidR="00AA5CFA" w:rsidRDefault="00AA5CFA" w:rsidP="00D02C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FFFFFFFF"/>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FFFFFFFF"/>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20478939">
    <w:abstractNumId w:val="0"/>
  </w:num>
  <w:num w:numId="2" w16cid:durableId="1011686864">
    <w:abstractNumId w:val="1"/>
  </w:num>
  <w:num w:numId="3" w16cid:durableId="1972201764">
    <w:abstractNumId w:val="2"/>
  </w:num>
  <w:num w:numId="4" w16cid:durableId="1200556336">
    <w:abstractNumId w:val="3"/>
  </w:num>
  <w:num w:numId="5" w16cid:durableId="967278123">
    <w:abstractNumId w:val="4"/>
  </w:num>
  <w:num w:numId="6" w16cid:durableId="303975546">
    <w:abstractNumId w:val="5"/>
  </w:num>
  <w:num w:numId="7" w16cid:durableId="905722525">
    <w:abstractNumId w:val="6"/>
  </w:num>
  <w:num w:numId="8" w16cid:durableId="1280452784">
    <w:abstractNumId w:val="7"/>
  </w:num>
  <w:num w:numId="9" w16cid:durableId="6100872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B9A"/>
    <w:rsid w:val="002045EB"/>
    <w:rsid w:val="0023240E"/>
    <w:rsid w:val="00242880"/>
    <w:rsid w:val="002F62C4"/>
    <w:rsid w:val="00327C95"/>
    <w:rsid w:val="003A1162"/>
    <w:rsid w:val="003C505B"/>
    <w:rsid w:val="00422922"/>
    <w:rsid w:val="00745D64"/>
    <w:rsid w:val="00891B97"/>
    <w:rsid w:val="008A2A28"/>
    <w:rsid w:val="008C1BC4"/>
    <w:rsid w:val="009206B4"/>
    <w:rsid w:val="009E7043"/>
    <w:rsid w:val="00AA5CFA"/>
    <w:rsid w:val="00AF3B9A"/>
    <w:rsid w:val="00D02C5E"/>
    <w:rsid w:val="00D30F58"/>
    <w:rsid w:val="00D54165"/>
    <w:rsid w:val="00D769EA"/>
    <w:rsid w:val="00E37A3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40B11"/>
  <w15:chartTrackingRefBased/>
  <w15:docId w15:val="{0DB25048-EFCE-B94F-AF85-84C4D4AE8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02C5E"/>
    <w:pPr>
      <w:tabs>
        <w:tab w:val="center" w:pos="4536"/>
        <w:tab w:val="right" w:pos="9072"/>
      </w:tabs>
    </w:pPr>
  </w:style>
  <w:style w:type="character" w:customStyle="1" w:styleId="KopfzeileZchn">
    <w:name w:val="Kopfzeile Zchn"/>
    <w:basedOn w:val="Absatz-Standardschriftart"/>
    <w:link w:val="Kopfzeile"/>
    <w:uiPriority w:val="99"/>
    <w:rsid w:val="00D02C5E"/>
  </w:style>
  <w:style w:type="paragraph" w:styleId="Fuzeile">
    <w:name w:val="footer"/>
    <w:basedOn w:val="Standard"/>
    <w:link w:val="FuzeileZchn"/>
    <w:uiPriority w:val="99"/>
    <w:unhideWhenUsed/>
    <w:rsid w:val="00D02C5E"/>
    <w:pPr>
      <w:tabs>
        <w:tab w:val="center" w:pos="4536"/>
        <w:tab w:val="right" w:pos="9072"/>
      </w:tabs>
    </w:pPr>
  </w:style>
  <w:style w:type="character" w:customStyle="1" w:styleId="FuzeileZchn">
    <w:name w:val="Fußzeile Zchn"/>
    <w:basedOn w:val="Absatz-Standardschriftart"/>
    <w:link w:val="Fuzeile"/>
    <w:uiPriority w:val="99"/>
    <w:rsid w:val="00D02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6F305-9DA0-AD4C-8476-0E8C2277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983</Words>
  <Characters>6194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ernst.reischauer@gmx.at</dc:creator>
  <cp:keywords/>
  <dc:description/>
  <cp:lastModifiedBy>ernst.reischauer@gmx.at</cp:lastModifiedBy>
  <cp:revision>5</cp:revision>
  <cp:lastPrinted>2022-07-04T13:10:00Z</cp:lastPrinted>
  <dcterms:created xsi:type="dcterms:W3CDTF">2022-07-04T07:15:00Z</dcterms:created>
  <dcterms:modified xsi:type="dcterms:W3CDTF">2022-07-04T22:42:00Z</dcterms:modified>
</cp:coreProperties>
</file>